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D1" w:rsidRDefault="004724D1">
      <w:pPr>
        <w:widowControl w:val="0"/>
        <w:autoSpaceDE w:val="0"/>
        <w:autoSpaceDN w:val="0"/>
        <w:adjustRightInd w:val="0"/>
        <w:spacing w:after="0" w:line="240" w:lineRule="auto"/>
        <w:ind w:left="120" w:right="120"/>
        <w:jc w:val="center"/>
        <w:rPr>
          <w:rFonts w:ascii="Times New Roman" w:hAnsi="Times New Roman"/>
          <w:color w:val="092869"/>
          <w:sz w:val="16"/>
          <w:szCs w:val="16"/>
        </w:rPr>
      </w:pPr>
      <w:bookmarkStart w:id="0" w:name="_GoBack"/>
      <w:bookmarkEnd w:id="0"/>
      <w:r>
        <w:rPr>
          <w:rFonts w:ascii="Times New Roman" w:hAnsi="Times New Roman"/>
          <w:color w:val="092869"/>
          <w:sz w:val="16"/>
          <w:szCs w:val="16"/>
        </w:rPr>
        <w:t xml:space="preserve"> </w:t>
      </w:r>
    </w:p>
    <w:p w:rsidR="004724D1" w:rsidRDefault="004724D1">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Pr>
          <w:rFonts w:ascii="Times New Roman" w:hAnsi="Times New Roman"/>
          <w:color w:val="092869"/>
          <w:sz w:val="16"/>
          <w:szCs w:val="16"/>
        </w:rPr>
        <w:t xml:space="preserve"> </w:t>
      </w:r>
      <w:r>
        <w:rPr>
          <w:rFonts w:ascii="Times New Roman" w:hAnsi="Times New Roman"/>
          <w:i/>
          <w:iCs/>
          <w:color w:val="000000"/>
          <w:sz w:val="40"/>
          <w:szCs w:val="40"/>
        </w:rPr>
        <w:t>PROMOTION, TENURE, &amp; PERMANENT STATUS</w:t>
      </w:r>
    </w:p>
    <w:p w:rsidR="004724D1" w:rsidRDefault="004724D1">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2022-23</w:t>
      </w:r>
    </w:p>
    <w:p w:rsidR="004724D1" w:rsidRDefault="004724D1">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January 3, 2022</w:t>
      </w:r>
    </w:p>
    <w:p w:rsidR="004724D1" w:rsidRDefault="004724D1">
      <w:pPr>
        <w:widowControl w:val="0"/>
        <w:autoSpaceDE w:val="0"/>
        <w:autoSpaceDN w:val="0"/>
        <w:adjustRightInd w:val="0"/>
        <w:spacing w:after="0" w:line="240" w:lineRule="auto"/>
        <w:ind w:left="120" w:right="120"/>
        <w:jc w:val="center"/>
        <w:rPr>
          <w:rFonts w:ascii="Times New Roman" w:hAnsi="Times New Roman"/>
          <w:color w:val="000000"/>
          <w:sz w:val="40"/>
          <w:szCs w:val="40"/>
        </w:rPr>
      </w:pP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delete the explanatory information in the template, including this page, prior to saving it as a PDF file to uploading into the OPT system.</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be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7"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rsidR="004724D1" w:rsidRDefault="004724D1">
      <w:pPr>
        <w:widowControl w:val="0"/>
        <w:autoSpaceDE w:val="0"/>
        <w:autoSpaceDN w:val="0"/>
        <w:adjustRightInd w:val="0"/>
        <w:spacing w:after="12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8"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rsidR="004724D1" w:rsidRDefault="004724D1">
      <w:pPr>
        <w:widowControl w:val="0"/>
        <w:autoSpaceDE w:val="0"/>
        <w:autoSpaceDN w:val="0"/>
        <w:adjustRightInd w:val="0"/>
        <w:spacing w:after="120" w:line="240" w:lineRule="auto"/>
        <w:ind w:left="120" w:right="365"/>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rsidR="004724D1" w:rsidRDefault="004724D1">
      <w:pPr>
        <w:widowControl w:val="0"/>
        <w:autoSpaceDE w:val="0"/>
        <w:autoSpaceDN w:val="0"/>
        <w:adjustRightInd w:val="0"/>
        <w:spacing w:after="120" w:line="240" w:lineRule="auto"/>
        <w:ind w:left="120" w:right="120"/>
        <w:jc w:val="both"/>
        <w:rPr>
          <w:rFonts w:ascii="Times New Roman" w:hAnsi="Times New Roman"/>
          <w:color w:val="000000"/>
          <w:sz w:val="24"/>
          <w:szCs w:val="24"/>
        </w:rPr>
      </w:pPr>
    </w:p>
    <w:p w:rsidR="004724D1" w:rsidRDefault="004724D1">
      <w:pPr>
        <w:widowControl w:val="0"/>
        <w:autoSpaceDE w:val="0"/>
        <w:autoSpaceDN w:val="0"/>
        <w:adjustRightInd w:val="0"/>
        <w:spacing w:after="20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240" w:right="365"/>
        <w:rPr>
          <w:rFonts w:ascii="Times New Roman" w:hAnsi="Times New Roman"/>
          <w:b/>
          <w:bCs/>
          <w:color w:val="000000"/>
          <w:sz w:val="24"/>
          <w:szCs w:val="24"/>
        </w:rPr>
      </w:pPr>
      <w:r>
        <w:rPr>
          <w:rFonts w:ascii="Times New Roman" w:hAnsi="Times New Roman"/>
          <w:b/>
          <w:bCs/>
          <w:color w:val="000000"/>
          <w:sz w:val="24"/>
          <w:szCs w:val="24"/>
        </w:rPr>
        <w:lastRenderedPageBreak/>
        <w:t>1.</w:t>
      </w:r>
      <w:r>
        <w:rPr>
          <w:rFonts w:ascii="Times New Roman" w:hAnsi="Times New Roman"/>
          <w:color w:val="000000"/>
          <w:sz w:val="24"/>
          <w:szCs w:val="24"/>
        </w:rPr>
        <w:t xml:space="preserve"> </w:t>
      </w:r>
      <w:r>
        <w:rPr>
          <w:rFonts w:ascii="Times New Roman" w:hAnsi="Times New Roman"/>
          <w:b/>
          <w:bCs/>
          <w:color w:val="000000"/>
          <w:sz w:val="24"/>
          <w:szCs w:val="24"/>
        </w:rPr>
        <w:t>NOMINEE INFORMATION COVER SHEET</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Pr>
          <w:rFonts w:ascii="Times New Roman" w:hAnsi="Times New Roman"/>
          <w:color w:val="000000"/>
          <w:sz w:val="24"/>
          <w:szCs w:val="24"/>
        </w:rPr>
        <w:t xml:space="preserve"> If you find a discrepancy, contact your Departmental OPT Administrator or Faculty Relations (</w:t>
      </w:r>
      <w:hyperlink r:id="rId9" w:history="1">
        <w:r>
          <w:rPr>
            <w:rFonts w:ascii="Times New Roman" w:hAnsi="Times New Roman"/>
            <w:color w:val="0000FF"/>
            <w:sz w:val="24"/>
            <w:szCs w:val="24"/>
            <w:u w:val="single"/>
          </w:rPr>
          <w:t>opt@admin.ufl.edu</w:t>
        </w:r>
      </w:hyperlink>
      <w:r>
        <w:rPr>
          <w:rFonts w:ascii="Times New Roman" w:hAnsi="Times New Roman"/>
          <w:color w:val="000000"/>
          <w:sz w:val="24"/>
          <w:szCs w:val="24"/>
        </w:rPr>
        <w: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240" w:right="365"/>
        <w:rPr>
          <w:rFonts w:ascii="Times New Roman" w:hAnsi="Times New Roman"/>
          <w:b/>
          <w:bCs/>
          <w:color w:val="000000"/>
          <w:sz w:val="24"/>
          <w:szCs w:val="24"/>
        </w:rPr>
      </w:pPr>
      <w:r>
        <w:rPr>
          <w:rFonts w:ascii="Times New Roman" w:hAnsi="Times New Roman"/>
          <w:b/>
          <w:bCs/>
          <w:color w:val="000000"/>
          <w:sz w:val="24"/>
          <w:szCs w:val="24"/>
        </w:rPr>
        <w:t xml:space="preserve">2. BRIEF DESCRIPTION OF JOB DUTIES </w:t>
      </w:r>
    </w:p>
    <w:p w:rsidR="004724D1" w:rsidRDefault="004724D1">
      <w:pPr>
        <w:keepNext/>
        <w:widowControl w:val="0"/>
        <w:tabs>
          <w:tab w:val="left" w:pos="8388"/>
        </w:tabs>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Briefly describe your assigned duties and responsibilities.</w:t>
      </w:r>
      <w:r>
        <w:rPr>
          <w:rFonts w:ascii="Times New Roman" w:hAnsi="Times New Roman"/>
          <w:b/>
          <w:bCs/>
          <w:i/>
          <w:iCs/>
          <w:color w:val="000000"/>
          <w:sz w:val="28"/>
          <w:szCs w:val="28"/>
        </w:rPr>
        <w:t xml:space="preserve"> </w:t>
      </w:r>
      <w:r>
        <w:rPr>
          <w:rFonts w:ascii="Times New Roman" w:hAnsi="Times New Roman"/>
          <w:color w:val="000000"/>
          <w:sz w:val="24"/>
          <w:szCs w:val="24"/>
        </w:rPr>
        <w:t>Provide context for these responsibilities (ie. the relevance and importance to your discipline and UF)</w:t>
      </w:r>
    </w:p>
    <w:p w:rsidR="004724D1" w:rsidRDefault="004724D1">
      <w:pPr>
        <w:keepNext/>
        <w:widowControl w:val="0"/>
        <w:tabs>
          <w:tab w:val="left" w:pos="8388"/>
        </w:tabs>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numPr>
          <w:ilvl w:val="0"/>
          <w:numId w:val="1"/>
        </w:numPr>
        <w:tabs>
          <w:tab w:val="clear" w:pos="108"/>
          <w:tab w:val="left" w:pos="828"/>
        </w:tabs>
        <w:autoSpaceDE w:val="0"/>
        <w:autoSpaceDN w:val="0"/>
        <w:adjustRightInd w:val="0"/>
        <w:spacing w:after="0" w:line="240" w:lineRule="auto"/>
        <w:rPr>
          <w:rFonts w:ascii="Arial" w:hAnsi="Arial" w:cs="Arial"/>
          <w:sz w:val="24"/>
          <w:szCs w:val="24"/>
        </w:rPr>
      </w:pPr>
      <w:r>
        <w:rPr>
          <w:rFonts w:ascii="Times New Roman" w:hAnsi="Times New Roman"/>
          <w:color w:val="000000"/>
          <w:sz w:val="24"/>
          <w:szCs w:val="24"/>
        </w:rPr>
        <w:t xml:space="preserve">Impact of COVID pandemic on Job Duties. In this optional section faculty may provide a statement regarding the impact of the COVID-19 pandemic on the nominee’s professional life -- up to 500 words. This statement should explain how the nominee adjusted/compensated for pandemic-related difficulties impacting their research, teaching, clinics, extension or service. Please see </w:t>
      </w:r>
      <w:hyperlink r:id="rId10" w:history="1">
        <w:r>
          <w:rPr>
            <w:rFonts w:ascii="Times New Roman" w:hAnsi="Times New Roman"/>
            <w:color w:val="0000FF"/>
            <w:sz w:val="24"/>
            <w:szCs w:val="24"/>
            <w:u w:val="single"/>
          </w:rPr>
          <w:t>http://aa.ufl.edu/policies/tenure-and-promotion-information/</w:t>
        </w:r>
      </w:hyperlink>
      <w:r>
        <w:rPr>
          <w:rFonts w:ascii="Times New Roman" w:hAnsi="Times New Roman"/>
          <w:color w:val="1F497D"/>
          <w:sz w:val="24"/>
          <w:szCs w:val="24"/>
        </w:rPr>
        <w:t xml:space="preserve"> </w:t>
      </w:r>
      <w:r>
        <w:rPr>
          <w:rFonts w:ascii="Times New Roman" w:hAnsi="Times New Roman"/>
          <w:color w:val="000000"/>
          <w:sz w:val="24"/>
          <w:szCs w:val="24"/>
        </w:rPr>
        <w:t>for more details.</w:t>
      </w:r>
    </w:p>
    <w:p w:rsidR="004724D1" w:rsidRDefault="004724D1">
      <w:pPr>
        <w:keepNext/>
        <w:widowControl w:val="0"/>
        <w:tabs>
          <w:tab w:val="left" w:pos="8388"/>
        </w:tabs>
        <w:autoSpaceDE w:val="0"/>
        <w:autoSpaceDN w:val="0"/>
        <w:adjustRightInd w:val="0"/>
        <w:spacing w:after="0" w:line="240" w:lineRule="auto"/>
        <w:ind w:left="84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57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240" w:right="365"/>
        <w:rPr>
          <w:rFonts w:ascii="Times New Roman" w:hAnsi="Times New Roman"/>
          <w:b/>
          <w:bCs/>
          <w:color w:val="000000"/>
          <w:sz w:val="24"/>
          <w:szCs w:val="24"/>
        </w:rPr>
      </w:pPr>
      <w:r>
        <w:rPr>
          <w:rFonts w:ascii="Times New Roman" w:hAnsi="Times New Roman"/>
          <w:b/>
          <w:bCs/>
          <w:color w:val="000000"/>
          <w:sz w:val="24"/>
          <w:szCs w:val="24"/>
        </w:rPr>
        <w:t>3. AREAS OF SPECIALIZATION</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Briefly describe your area(s) of specialization. Please frame your specialty within the context of your discipline and the mission of your unit(s) and UF.</w:t>
      </w:r>
    </w:p>
    <w:p w:rsidR="004724D1" w:rsidRDefault="004724D1">
      <w:pPr>
        <w:keepNext/>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tabs>
          <w:tab w:val="left" w:pos="378"/>
        </w:tabs>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b/>
          <w:bCs/>
          <w:color w:val="000000"/>
          <w:sz w:val="24"/>
          <w:szCs w:val="24"/>
        </w:rPr>
        <w:t>4. EFFORT REPORTED SINCE LAST PROMOTION (NOT TO EXCEED TEN YEARS), OR SINCE UF EMPLOYMENT, whichever is more recent</w:t>
      </w:r>
      <w:r>
        <w:rPr>
          <w:rFonts w:ascii="Times New Roman" w:hAnsi="Times New Roman"/>
          <w:color w:val="000000"/>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This section will auto-populate from your record in the Effort Reporting System starting with 2011.</w:t>
      </w:r>
      <w:r>
        <w:rPr>
          <w:rFonts w:ascii="Times New Roman" w:hAnsi="Times New Roman"/>
          <w:color w:val="000000"/>
          <w:sz w:val="24"/>
          <w:szCs w:val="24"/>
        </w:rPr>
        <w:t xml:space="preserve"> If you were employed or promoted at UF prior to 2011, please add your approximate effort into the chart for the earlier years, following the established reporting for effort (see </w:t>
      </w:r>
      <w:hyperlink r:id="rId11" w:history="1">
        <w:r>
          <w:rPr>
            <w:rFonts w:ascii="Times New Roman" w:hAnsi="Times New Roman"/>
            <w:color w:val="0000FF"/>
            <w:sz w:val="24"/>
            <w:szCs w:val="24"/>
            <w:u w:val="single"/>
          </w:rPr>
          <w:t>http://training.hr.ufl.edu/instructionguides/effort_reporting/EffortReportingActivityCategories.pdf</w:t>
        </w:r>
      </w:hyperlink>
      <w:r>
        <w:rPr>
          <w:rFonts w:ascii="Times New Roman" w:hAnsi="Times New Roman"/>
          <w:color w:val="000000"/>
          <w:sz w:val="24"/>
          <w:szCs w:val="24"/>
        </w:rPr>
        <w:t>). 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w:t>
      </w:r>
      <w:r>
        <w:rPr>
          <w:rFonts w:ascii="Times New Roman" w:hAnsi="Times New Roman"/>
          <w:i/>
          <w:iCs/>
          <w:color w:val="000000"/>
          <w:sz w:val="24"/>
          <w:szCs w:val="24"/>
        </w:rPr>
        <w:t xml:space="preserve">. </w:t>
      </w:r>
      <w:r>
        <w:rPr>
          <w:rFonts w:ascii="Times New Roman" w:hAnsi="Times New Roman"/>
          <w:color w:val="000000"/>
          <w:sz w:val="24"/>
          <w:szCs w:val="24"/>
        </w:rPr>
        <w:t>There should be only one table in the submitted packet. Note: overload assignments are not reported in the promotion packet.</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If you have questions about the effort reported, contact your unit effort reporting coordinator.</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If you are being considered for tenure or permanent status and were hired during this current academic year, also include assigned activity for the current year at UF. If reporting effort under “Other”, please provide a footnote explanation.  </w:t>
      </w:r>
    </w:p>
    <w:p w:rsidR="004724D1" w:rsidRDefault="004724D1">
      <w:pPr>
        <w:widowControl w:val="0"/>
        <w:autoSpaceDE w:val="0"/>
        <w:autoSpaceDN w:val="0"/>
        <w:adjustRightInd w:val="0"/>
        <w:spacing w:after="0" w:line="240" w:lineRule="auto"/>
        <w:ind w:left="390" w:right="210" w:hanging="270"/>
        <w:rPr>
          <w:rFonts w:ascii="Arial" w:hAnsi="Arial" w:cs="Arial"/>
          <w:sz w:val="24"/>
          <w:szCs w:val="24"/>
        </w:rPr>
      </w:pPr>
    </w:p>
    <w:tbl>
      <w:tblPr>
        <w:tblW w:w="0" w:type="auto"/>
        <w:tblInd w:w="24" w:type="dxa"/>
        <w:tblLayout w:type="fixed"/>
        <w:tblCellMar>
          <w:left w:w="0" w:type="dxa"/>
          <w:right w:w="0" w:type="dxa"/>
        </w:tblCellMar>
        <w:tblLook w:val="0000" w:firstRow="0" w:lastRow="0" w:firstColumn="0" w:lastColumn="0" w:noHBand="0" w:noVBand="0"/>
      </w:tblPr>
      <w:tblGrid>
        <w:gridCol w:w="1309"/>
        <w:gridCol w:w="929"/>
        <w:gridCol w:w="900"/>
        <w:gridCol w:w="900"/>
        <w:gridCol w:w="990"/>
        <w:gridCol w:w="900"/>
        <w:gridCol w:w="990"/>
        <w:gridCol w:w="900"/>
        <w:gridCol w:w="900"/>
        <w:gridCol w:w="973"/>
      </w:tblGrid>
      <w:tr w:rsidR="004724D1">
        <w:tblPrEx>
          <w:tblCellMar>
            <w:top w:w="0" w:type="dxa"/>
            <w:left w:w="0" w:type="dxa"/>
            <w:bottom w:w="0" w:type="dxa"/>
            <w:right w:w="0" w:type="dxa"/>
          </w:tblCellMar>
        </w:tblPrEx>
        <w:tc>
          <w:tcPr>
            <w:tcW w:w="969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4724D1" w:rsidRDefault="004724D1">
            <w:pPr>
              <w:widowControl w:val="0"/>
              <w:autoSpaceDE w:val="0"/>
              <w:autoSpaceDN w:val="0"/>
              <w:adjustRightInd w:val="0"/>
              <w:spacing w:after="0" w:line="240" w:lineRule="auto"/>
              <w:ind w:left="-180" w:right="108"/>
              <w:jc w:val="center"/>
              <w:rPr>
                <w:rFonts w:ascii="Times New Roman" w:hAnsi="Times New Roman"/>
                <w:color w:val="092869"/>
                <w:sz w:val="20"/>
                <w:szCs w:val="20"/>
              </w:rPr>
            </w:pPr>
            <w:r>
              <w:rPr>
                <w:rFonts w:ascii="Times New Roman" w:hAnsi="Times New Roman"/>
                <w:color w:val="000000"/>
                <w:sz w:val="20"/>
                <w:szCs w:val="20"/>
              </w:rPr>
              <w:t>Department</w:t>
            </w:r>
            <w:r>
              <w:rPr>
                <w:rFonts w:ascii="Times New Roman" w:hAnsi="Times New Roman"/>
                <w:color w:val="092869"/>
                <w:sz w:val="20"/>
                <w:szCs w:val="20"/>
              </w:rPr>
              <w:t xml:space="preserve"> </w:t>
            </w:r>
          </w:p>
        </w:tc>
      </w:tr>
      <w:tr w:rsidR="004724D1">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24D1" w:rsidRDefault="004724D1">
            <w:pPr>
              <w:widowControl w:val="0"/>
              <w:autoSpaceDE w:val="0"/>
              <w:autoSpaceDN w:val="0"/>
              <w:adjustRightInd w:val="0"/>
              <w:spacing w:after="0" w:line="240" w:lineRule="auto"/>
              <w:ind w:left="108" w:right="353"/>
              <w:jc w:val="right"/>
              <w:rPr>
                <w:rFonts w:ascii="Times New Roman" w:hAnsi="Times New Roman"/>
                <w:color w:val="000000"/>
                <w:sz w:val="18"/>
                <w:szCs w:val="18"/>
              </w:rPr>
            </w:pPr>
            <w:r>
              <w:rPr>
                <w:rFonts w:ascii="Times New Roman" w:hAnsi="Times New Roman"/>
                <w:color w:val="000000"/>
                <w:sz w:val="18"/>
                <w:szCs w:val="18"/>
              </w:rPr>
              <w:t>Term/Year</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Teaching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Research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Service</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Extension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Clinical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jc w:val="right"/>
              <w:rPr>
                <w:rFonts w:ascii="Times New Roman" w:hAnsi="Times New Roman"/>
                <w:color w:val="000000"/>
                <w:sz w:val="18"/>
                <w:szCs w:val="18"/>
              </w:rPr>
            </w:pPr>
            <w:r>
              <w:rPr>
                <w:rFonts w:ascii="Times New Roman" w:hAnsi="Times New Roman"/>
                <w:color w:val="000000"/>
                <w:sz w:val="18"/>
                <w:szCs w:val="18"/>
              </w:rPr>
              <w:t>Sabbatical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252"/>
              <w:jc w:val="right"/>
              <w:rPr>
                <w:rFonts w:ascii="Times New Roman" w:hAnsi="Times New Roman"/>
                <w:color w:val="000000"/>
                <w:sz w:val="18"/>
                <w:szCs w:val="18"/>
              </w:rPr>
            </w:pPr>
            <w:r>
              <w:rPr>
                <w:rFonts w:ascii="Times New Roman" w:hAnsi="Times New Roman"/>
                <w:color w:val="000000"/>
                <w:sz w:val="18"/>
                <w:szCs w:val="18"/>
              </w:rPr>
              <w:t>Leave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252"/>
              <w:jc w:val="right"/>
              <w:rPr>
                <w:rFonts w:ascii="Times New Roman" w:hAnsi="Times New Roman"/>
                <w:color w:val="000000"/>
                <w:sz w:val="18"/>
                <w:szCs w:val="18"/>
              </w:rPr>
            </w:pPr>
            <w:r>
              <w:rPr>
                <w:rFonts w:ascii="Times New Roman" w:hAnsi="Times New Roman"/>
                <w:color w:val="000000"/>
                <w:sz w:val="18"/>
                <w:szCs w:val="18"/>
              </w:rPr>
              <w:t>Other</w:t>
            </w: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24D1" w:rsidRDefault="004724D1">
            <w:pPr>
              <w:widowControl w:val="0"/>
              <w:autoSpaceDE w:val="0"/>
              <w:autoSpaceDN w:val="0"/>
              <w:adjustRightInd w:val="0"/>
              <w:spacing w:after="0" w:line="240" w:lineRule="auto"/>
              <w:ind w:left="108" w:right="353"/>
              <w:jc w:val="right"/>
              <w:rPr>
                <w:rFonts w:ascii="Times New Roman" w:hAnsi="Times New Roman"/>
                <w:b/>
                <w:bCs/>
                <w:color w:val="000000"/>
                <w:sz w:val="18"/>
                <w:szCs w:val="18"/>
              </w:rPr>
            </w:pPr>
            <w:r>
              <w:rPr>
                <w:rFonts w:ascii="Times New Roman" w:hAnsi="Times New Roman"/>
                <w:b/>
                <w:bCs/>
                <w:color w:val="000000"/>
                <w:sz w:val="18"/>
                <w:szCs w:val="18"/>
              </w:rPr>
              <w:t>Total</w:t>
            </w:r>
          </w:p>
        </w:tc>
      </w:tr>
      <w:tr w:rsidR="004724D1">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The chair’s/director’s letter should provide an explanation of any significant changes in assignment.</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21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b/>
          <w:bCs/>
          <w:color w:val="000000"/>
          <w:sz w:val="24"/>
          <w:szCs w:val="24"/>
        </w:rPr>
      </w:pPr>
      <w:r>
        <w:rPr>
          <w:rFonts w:ascii="Times New Roman" w:hAnsi="Times New Roman"/>
          <w:b/>
          <w:bCs/>
          <w:color w:val="000000"/>
          <w:sz w:val="24"/>
          <w:szCs w:val="24"/>
        </w:rPr>
        <w:lastRenderedPageBreak/>
        <w:t>5. EDUCATIONAL BACKGROUND</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This section will auto-populate from your record in the UFHR database; it is the candidate’s responsibility to check for accuracy. </w:t>
      </w:r>
      <w:r>
        <w:rPr>
          <w:rFonts w:ascii="Times New Roman" w:hAnsi="Times New Roman"/>
          <w:color w:val="000000"/>
          <w:sz w:val="24"/>
          <w:szCs w:val="24"/>
        </w:rPr>
        <w:t xml:space="preserve">If you find a discrepancy, contact HR Employment Operations and Records at </w:t>
      </w:r>
      <w:hyperlink r:id="rId12" w:history="1">
        <w:r>
          <w:rPr>
            <w:rFonts w:ascii="Times New Roman" w:hAnsi="Times New Roman"/>
            <w:color w:val="0000FF"/>
            <w:sz w:val="24"/>
            <w:szCs w:val="24"/>
            <w:u w:val="single"/>
          </w:rPr>
          <w:t>ufhr-employment@ufl.edu</w:t>
        </w:r>
      </w:hyperlink>
      <w:r>
        <w:rPr>
          <w:rFonts w:ascii="Times New Roman" w:hAnsi="Times New Roman"/>
          <w:color w:val="000000"/>
          <w:sz w:val="24"/>
          <w:szCs w:val="24"/>
        </w:rPr>
        <w:t>. If any corrections are made in the UFHR database, you will need to save and reload the template again as a PDF file.</w:t>
      </w:r>
    </w:p>
    <w:p w:rsidR="004724D1" w:rsidRDefault="004724D1">
      <w:pPr>
        <w:widowControl w:val="0"/>
        <w:autoSpaceDE w:val="0"/>
        <w:autoSpaceDN w:val="0"/>
        <w:adjustRightInd w:val="0"/>
        <w:spacing w:after="0" w:line="240" w:lineRule="auto"/>
        <w:ind w:left="120" w:right="206"/>
        <w:rPr>
          <w:rFonts w:ascii="Times New Roman" w:hAnsi="Times New Roman"/>
          <w:color w:val="000000"/>
          <w:sz w:val="24"/>
          <w:szCs w:val="24"/>
        </w:rPr>
      </w:pPr>
    </w:p>
    <w:tbl>
      <w:tblPr>
        <w:tblW w:w="0" w:type="auto"/>
        <w:tblInd w:w="395" w:type="dxa"/>
        <w:tblLayout w:type="fixed"/>
        <w:tblCellMar>
          <w:left w:w="0" w:type="dxa"/>
          <w:right w:w="0" w:type="dxa"/>
        </w:tblCellMar>
        <w:tblLook w:val="0000" w:firstRow="0" w:lastRow="0" w:firstColumn="0" w:lastColumn="0" w:noHBand="0" w:noVBand="0"/>
      </w:tblPr>
      <w:tblGrid>
        <w:gridCol w:w="2574"/>
        <w:gridCol w:w="3186"/>
        <w:gridCol w:w="2340"/>
        <w:gridCol w:w="1080"/>
      </w:tblGrid>
      <w:tr w:rsidR="004724D1">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before="120" w:after="0" w:line="240" w:lineRule="auto"/>
              <w:ind w:left="108" w:right="194"/>
              <w:jc w:val="center"/>
              <w:rPr>
                <w:rFonts w:ascii="Times New Roman" w:hAnsi="Times New Roman"/>
                <w:b/>
                <w:bCs/>
                <w:color w:val="000000"/>
              </w:rPr>
            </w:pPr>
            <w:r>
              <w:rPr>
                <w:rFonts w:ascii="Times New Roman" w:hAnsi="Times New Roman"/>
                <w:b/>
                <w:bCs/>
                <w:color w:val="000000"/>
              </w:rPr>
              <w:t xml:space="preserve">Institution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before="120" w:after="0" w:line="240" w:lineRule="auto"/>
              <w:ind w:left="108" w:right="194"/>
              <w:jc w:val="center"/>
              <w:rPr>
                <w:rFonts w:ascii="Times New Roman" w:hAnsi="Times New Roman"/>
                <w:b/>
                <w:bCs/>
                <w:color w:val="000000"/>
              </w:rPr>
            </w:pPr>
            <w:r>
              <w:rPr>
                <w:rFonts w:ascii="Times New Roman" w:hAnsi="Times New Roman"/>
                <w:b/>
                <w:bCs/>
                <w:color w:val="000000"/>
              </w:rPr>
              <w:t>Field of Study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before="120" w:after="0" w:line="240" w:lineRule="auto"/>
              <w:ind w:left="108" w:right="194"/>
              <w:jc w:val="center"/>
              <w:rPr>
                <w:rFonts w:ascii="Times New Roman" w:hAnsi="Times New Roman"/>
                <w:b/>
                <w:bCs/>
                <w:color w:val="000000"/>
              </w:rPr>
            </w:pPr>
            <w:r>
              <w:rPr>
                <w:rFonts w:ascii="Times New Roman" w:hAnsi="Times New Roman"/>
                <w:b/>
                <w:bCs/>
                <w:color w:val="000000"/>
              </w:rPr>
              <w:t>Degree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before="120" w:after="0" w:line="240" w:lineRule="auto"/>
              <w:ind w:left="108" w:right="194"/>
              <w:jc w:val="center"/>
              <w:rPr>
                <w:rFonts w:ascii="Times New Roman" w:hAnsi="Times New Roman"/>
                <w:b/>
                <w:bCs/>
                <w:color w:val="000000"/>
              </w:rPr>
            </w:pPr>
            <w:r>
              <w:rPr>
                <w:rFonts w:ascii="Times New Roman" w:hAnsi="Times New Roman"/>
                <w:b/>
                <w:bCs/>
                <w:color w:val="000000"/>
              </w:rPr>
              <w:t>Year</w:t>
            </w:r>
          </w:p>
        </w:tc>
      </w:tr>
      <w:tr w:rsidR="004724D1">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r>
    </w:tbl>
    <w:p w:rsidR="004724D1" w:rsidRDefault="004724D1">
      <w:pPr>
        <w:widowControl w:val="0"/>
        <w:autoSpaceDE w:val="0"/>
        <w:autoSpaceDN w:val="0"/>
        <w:adjustRightInd w:val="0"/>
        <w:spacing w:after="0" w:line="240" w:lineRule="auto"/>
        <w:ind w:left="480" w:right="206"/>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b/>
          <w:bCs/>
          <w:color w:val="000000"/>
          <w:sz w:val="24"/>
          <w:szCs w:val="24"/>
        </w:rPr>
      </w:pPr>
      <w:r>
        <w:rPr>
          <w:rFonts w:ascii="Times New Roman" w:hAnsi="Times New Roman"/>
          <w:b/>
          <w:bCs/>
          <w:color w:val="000000"/>
          <w:sz w:val="24"/>
          <w:szCs w:val="24"/>
        </w:rPr>
        <w:t>6. EMPLOYMENT</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or, joint appointments should be listed in section 20.</w:t>
      </w:r>
    </w:p>
    <w:p w:rsidR="004724D1" w:rsidRDefault="004724D1">
      <w:pPr>
        <w:widowControl w:val="0"/>
        <w:autoSpaceDE w:val="0"/>
        <w:autoSpaceDN w:val="0"/>
        <w:adjustRightInd w:val="0"/>
        <w:spacing w:after="0" w:line="240" w:lineRule="auto"/>
        <w:ind w:left="480" w:right="210"/>
        <w:rPr>
          <w:rFonts w:ascii="Times New Roman" w:hAnsi="Times New Roman"/>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4724D1">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Pr>
                <w:rFonts w:ascii="Times New Roman" w:hAnsi="Times New Roman"/>
                <w:b/>
                <w:bCs/>
                <w:color w:val="000000"/>
                <w:sz w:val="24"/>
                <w:szCs w:val="24"/>
              </w:rPr>
            </w:pPr>
            <w:r>
              <w:rPr>
                <w:rFonts w:ascii="Times New Roman" w:hAnsi="Times New Roman"/>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Pr>
                <w:rFonts w:ascii="Times New Roman" w:hAnsi="Times New Roman"/>
                <w:b/>
                <w:bCs/>
                <w:color w:val="000000"/>
                <w:sz w:val="24"/>
                <w:szCs w:val="24"/>
              </w:rPr>
            </w:pPr>
            <w:r>
              <w:rPr>
                <w:rFonts w:ascii="Times New Roman" w:hAnsi="Times New Roman"/>
                <w:b/>
                <w:bCs/>
                <w:color w:val="000000"/>
                <w:sz w:val="24"/>
                <w:szCs w:val="24"/>
              </w:rPr>
              <w:t>Position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Pr>
                <w:rFonts w:ascii="Times New Roman" w:hAnsi="Times New Roman"/>
                <w:b/>
                <w:bCs/>
                <w:color w:val="000000"/>
                <w:sz w:val="24"/>
                <w:szCs w:val="24"/>
              </w:rPr>
            </w:pPr>
            <w:r>
              <w:rPr>
                <w:rFonts w:ascii="Times New Roman" w:hAnsi="Times New Roman"/>
                <w:b/>
                <w:bCs/>
                <w:color w:val="000000"/>
                <w:sz w:val="24"/>
                <w:szCs w:val="24"/>
              </w:rPr>
              <w:t>Dates</w:t>
            </w:r>
          </w:p>
        </w:tc>
      </w:tr>
      <w:tr w:rsidR="004724D1">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r>
      <w:tr w:rsidR="004724D1">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Pr>
                <w:rFonts w:ascii="Times New Roman" w:hAnsi="Times New Roman"/>
                <w:color w:val="000000"/>
                <w:sz w:val="24"/>
                <w:szCs w:val="24"/>
              </w:rPr>
            </w:pPr>
          </w:p>
          <w:p w:rsidR="004724D1" w:rsidRDefault="004724D1">
            <w:pPr>
              <w:keepLines/>
              <w:widowControl w:val="0"/>
              <w:autoSpaceDE w:val="0"/>
              <w:autoSpaceDN w:val="0"/>
              <w:adjustRightInd w:val="0"/>
              <w:spacing w:after="0" w:line="240" w:lineRule="auto"/>
              <w:ind w:left="80"/>
              <w:rPr>
                <w:rFonts w:ascii="Times New Roman" w:hAnsi="Times New Roman"/>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360" w:hanging="270"/>
              <w:rPr>
                <w:rFonts w:ascii="Arial" w:hAnsi="Arial" w:cs="Arial"/>
                <w:sz w:val="24"/>
                <w:szCs w:val="24"/>
              </w:rPr>
            </w:pPr>
          </w:p>
          <w:p w:rsidR="004724D1" w:rsidRDefault="004724D1">
            <w:pPr>
              <w:keepLines/>
              <w:widowControl w:val="0"/>
              <w:autoSpaceDE w:val="0"/>
              <w:autoSpaceDN w:val="0"/>
              <w:adjustRightInd w:val="0"/>
              <w:spacing w:after="0" w:line="240" w:lineRule="auto"/>
              <w:ind w:left="360"/>
              <w:rPr>
                <w:rFonts w:ascii="Times New Roman" w:hAnsi="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Pr>
                <w:rFonts w:ascii="Times New Roman" w:hAnsi="Times New Roman"/>
                <w:color w:val="000000"/>
                <w:sz w:val="24"/>
                <w:szCs w:val="24"/>
              </w:rPr>
            </w:pPr>
          </w:p>
          <w:p w:rsidR="004724D1" w:rsidRDefault="004724D1">
            <w:pPr>
              <w:keepLines/>
              <w:widowControl w:val="0"/>
              <w:autoSpaceDE w:val="0"/>
              <w:autoSpaceDN w:val="0"/>
              <w:adjustRightInd w:val="0"/>
              <w:spacing w:after="0" w:line="240" w:lineRule="auto"/>
              <w:ind w:left="80"/>
              <w:rPr>
                <w:rFonts w:ascii="Times New Roman" w:hAnsi="Times New Roman"/>
                <w:color w:val="000000"/>
                <w:sz w:val="24"/>
                <w:szCs w:val="24"/>
              </w:rPr>
            </w:pPr>
          </w:p>
        </w:tc>
      </w:tr>
    </w:tbl>
    <w:p w:rsidR="004724D1" w:rsidRDefault="004724D1">
      <w:pPr>
        <w:widowControl w:val="0"/>
        <w:autoSpaceDE w:val="0"/>
        <w:autoSpaceDN w:val="0"/>
        <w:adjustRightInd w:val="0"/>
        <w:spacing w:after="0" w:line="240" w:lineRule="auto"/>
        <w:ind w:left="264" w:right="206"/>
        <w:rPr>
          <w:rFonts w:ascii="Times New Roman" w:hAnsi="Times New Roman"/>
          <w:color w:val="000000"/>
          <w:sz w:val="24"/>
          <w:szCs w:val="24"/>
        </w:rPr>
      </w:pPr>
    </w:p>
    <w:p w:rsidR="004724D1" w:rsidRDefault="004724D1">
      <w:pPr>
        <w:widowControl w:val="0"/>
        <w:tabs>
          <w:tab w:val="left" w:pos="378"/>
        </w:tabs>
        <w:autoSpaceDE w:val="0"/>
        <w:autoSpaceDN w:val="0"/>
        <w:adjustRightInd w:val="0"/>
        <w:spacing w:after="0" w:line="240" w:lineRule="auto"/>
        <w:ind w:left="116" w:right="365" w:hanging="270"/>
        <w:rPr>
          <w:rFonts w:ascii="Times New Roman" w:hAnsi="Times New Roman"/>
          <w:b/>
          <w:bCs/>
          <w:color w:val="000000"/>
          <w:sz w:val="24"/>
          <w:szCs w:val="24"/>
        </w:rPr>
      </w:pPr>
      <w:r>
        <w:rPr>
          <w:rFonts w:ascii="Times New Roman" w:hAnsi="Times New Roman"/>
          <w:b/>
          <w:bCs/>
          <w:color w:val="000000"/>
          <w:sz w:val="24"/>
          <w:szCs w:val="24"/>
        </w:rPr>
        <w:t xml:space="preserve">7. YEAR TENURE/PERMANENT STATUS WAS AWARDED BY UNIVERSITY OF FLORIDA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This section will auto-populate from your record in the UFHR database; it is the candidate’s responsibility to check for accuracy. </w:t>
      </w:r>
      <w:r>
        <w:rPr>
          <w:rFonts w:ascii="Times New Roman" w:hAnsi="Times New Roman"/>
          <w:color w:val="000000"/>
          <w:sz w:val="24"/>
          <w:szCs w:val="24"/>
        </w:rPr>
        <w:t xml:space="preserve">If you find a discrepancy, contact Faculty Relations at </w:t>
      </w:r>
      <w:hyperlink r:id="rId13" w:history="1">
        <w:r>
          <w:rPr>
            <w:rFonts w:ascii="Times New Roman" w:hAnsi="Times New Roman"/>
            <w:color w:val="0000FF"/>
            <w:sz w:val="24"/>
            <w:szCs w:val="24"/>
            <w:u w:val="single"/>
          </w:rPr>
          <w:t>opt@admin.ufl.edu</w:t>
        </w:r>
      </w:hyperlink>
      <w:r>
        <w:rPr>
          <w:rFonts w:ascii="Times New Roman" w:hAnsi="Times New Roman"/>
          <w:color w:val="000000"/>
          <w:sz w:val="24"/>
          <w:szCs w:val="24"/>
        </w:rPr>
        <w:t>. If any corrections are made in the UFHR database, you will need to save and reload the template again as a PDF file.</w:t>
      </w:r>
    </w:p>
    <w:p w:rsidR="004724D1" w:rsidRDefault="004724D1">
      <w:pPr>
        <w:widowControl w:val="0"/>
        <w:autoSpaceDE w:val="0"/>
        <w:autoSpaceDN w:val="0"/>
        <w:adjustRightInd w:val="0"/>
        <w:spacing w:after="0" w:line="240" w:lineRule="auto"/>
        <w:ind w:left="120" w:right="120"/>
        <w:rPr>
          <w:rFonts w:ascii="Times New Roman" w:hAnsi="Times New Roman"/>
          <w:b/>
          <w:bCs/>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b/>
          <w:bCs/>
          <w:color w:val="76923C"/>
          <w:sz w:val="24"/>
          <w:szCs w:val="24"/>
        </w:rPr>
      </w:pPr>
      <w:r>
        <w:rPr>
          <w:rFonts w:ascii="Times New Roman" w:hAnsi="Times New Roman"/>
          <w:b/>
          <w:bCs/>
          <w:color w:val="000000"/>
          <w:sz w:val="24"/>
          <w:szCs w:val="24"/>
        </w:rPr>
        <w:t>8. TENURE AND PROMOTION CRITERIA</w:t>
      </w:r>
      <w:r>
        <w:rPr>
          <w:rFonts w:ascii="Times New Roman" w:hAnsi="Times New Roman"/>
          <w:b/>
          <w:bCs/>
          <w:color w:val="76923C"/>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To be entered in OPT system by department or unit administrator. It is the candidate’s responsibility to provide appropriate notice and to check for accuracy of the criteria in their case.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Candidates note: </w:t>
      </w:r>
      <w:r>
        <w:rPr>
          <w:rFonts w:ascii="Times New Roman" w:hAnsi="Times New Roman"/>
          <w:color w:val="000000"/>
          <w:sz w:val="24"/>
          <w:szCs w:val="24"/>
        </w:rPr>
        <w:t xml:space="preserve">If your unit’s tenure, permanent status, or promotion criteria have changed during your probationary period or since your last promotion, you may need to provide notice to your chair/director as to which criteria should be used for your review. The notice period varies across the University, so check with your chair/director for requirements. </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color w:val="993300"/>
          <w:sz w:val="24"/>
          <w:szCs w:val="24"/>
        </w:rPr>
      </w:pPr>
      <w:r>
        <w:rPr>
          <w:rFonts w:ascii="Times New Roman" w:hAnsi="Times New Roman"/>
          <w:b/>
          <w:bCs/>
          <w:color w:val="000000"/>
          <w:sz w:val="24"/>
          <w:szCs w:val="24"/>
        </w:rPr>
        <w:t xml:space="preserve">9. TEACHING, ADVISING, AND INSTRUCTIONAL ACCOMPLISHMENTS </w:t>
      </w:r>
      <w:r>
        <w:rPr>
          <w:rFonts w:ascii="Times New Roman" w:hAnsi="Times New Roman"/>
          <w:color w:val="993300"/>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In no more than </w:t>
      </w:r>
      <w:r>
        <w:rPr>
          <w:rFonts w:ascii="Times New Roman" w:hAnsi="Times New Roman"/>
          <w:b/>
          <w:bCs/>
          <w:color w:val="000000"/>
          <w:sz w:val="24"/>
          <w:szCs w:val="24"/>
        </w:rPr>
        <w:t>750 words</w:t>
      </w:r>
      <w:r>
        <w:rPr>
          <w:rFonts w:ascii="Times New Roman" w:hAnsi="Times New Roman"/>
          <w:color w:val="000000"/>
          <w:sz w:val="24"/>
          <w:szCs w:val="24"/>
        </w:rPr>
        <w:t xml:space="preserve">, describe your teaching, advising, professional responsibilities (Librarians), and/or instructional accomplishments. Provide context for these responsibilities (ie. the relevance and importance to your discipline and UF), a brief statement of your teaching philosophy and how it is supported by your activities, how your activities promote inclusive excellence and opportunity in the classroom, in the lab, in the field, or any space where we supervise and inspire students, and the primary educational goals and outcomes of your teaching program. Include, as appropriate, curriculum and course development, service as a graduate or </w:t>
      </w:r>
      <w:r>
        <w:rPr>
          <w:rFonts w:ascii="Times New Roman" w:hAnsi="Times New Roman"/>
          <w:color w:val="000000"/>
          <w:sz w:val="24"/>
          <w:szCs w:val="24"/>
        </w:rPr>
        <w:lastRenderedPageBreak/>
        <w:t>undergraduate coordinator, supervised research through credit courses, and the development of new courses, educational software, and multimedia materials.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Undergraduate instructional activities may include supervision of honors theses and research projects.</w:t>
      </w:r>
    </w:p>
    <w:p w:rsidR="004724D1" w:rsidRDefault="004724D1">
      <w:pPr>
        <w:widowControl w:val="0"/>
        <w:tabs>
          <w:tab w:val="left" w:pos="828"/>
          <w:tab w:val="center" w:pos="4428"/>
          <w:tab w:val="right" w:pos="8748"/>
        </w:tabs>
        <w:autoSpaceDE w:val="0"/>
        <w:autoSpaceDN w:val="0"/>
        <w:adjustRightInd w:val="0"/>
        <w:spacing w:after="0" w:line="240" w:lineRule="auto"/>
        <w:ind w:left="120" w:right="365"/>
        <w:rPr>
          <w:rFonts w:ascii="Arial" w:hAnsi="Arial" w:cs="Arial"/>
          <w:sz w:val="24"/>
          <w:szCs w:val="24"/>
        </w:rPr>
      </w:pPr>
      <w:r>
        <w:rPr>
          <w:rFonts w:ascii="Times New Roman" w:hAnsi="Times New Roman"/>
          <w:color w:val="000000"/>
          <w:sz w:val="24"/>
          <w:szCs w:val="24"/>
        </w:rPr>
        <w:tab/>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Pr>
          <w:rFonts w:ascii="Times New Roman" w:hAnsi="Times New Roman"/>
          <w:color w:val="000000"/>
          <w:sz w:val="24"/>
          <w:szCs w:val="24"/>
          <w:u w:val="single"/>
        </w:rPr>
        <w:t>However, they should not be included in the packet</w:t>
      </w:r>
      <w:r>
        <w:rPr>
          <w:rFonts w:ascii="Times New Roman" w:hAnsi="Times New Roman"/>
          <w:color w:val="000000"/>
          <w:sz w:val="24"/>
          <w:szCs w:val="24"/>
        </w:rPr>
        <w:t xml:space="preserve"> (except for those cases covered in Section 11).</w:t>
      </w:r>
    </w:p>
    <w:p w:rsidR="004724D1" w:rsidRDefault="004724D1">
      <w:pPr>
        <w:keepNext/>
        <w:widowControl w:val="0"/>
        <w:tabs>
          <w:tab w:val="left" w:pos="828"/>
          <w:tab w:val="center" w:pos="4428"/>
          <w:tab w:val="right" w:pos="8748"/>
        </w:tabs>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b/>
          <w:bCs/>
          <w:color w:val="000000"/>
          <w:sz w:val="24"/>
          <w:szCs w:val="24"/>
        </w:rPr>
      </w:pPr>
      <w:r>
        <w:rPr>
          <w:rFonts w:ascii="Times New Roman" w:hAnsi="Times New Roman"/>
          <w:b/>
          <w:bCs/>
          <w:color w:val="000000"/>
          <w:sz w:val="24"/>
          <w:szCs w:val="24"/>
        </w:rPr>
        <w:t>10. TEACHING EVALUATIONS</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A.</w:t>
      </w:r>
      <w:r>
        <w:rPr>
          <w:rFonts w:ascii="Times New Roman" w:hAnsi="Times New Roman"/>
          <w:b/>
          <w:bCs/>
          <w:color w:val="000000"/>
          <w:sz w:val="24"/>
          <w:szCs w:val="24"/>
        </w:rPr>
        <w:t xml:space="preserve"> 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hybrid or blended, distance learning context,) and whether the course was required.  </w:t>
      </w:r>
      <w:r>
        <w:rPr>
          <w:rFonts w:ascii="Times New Roman" w:hAnsi="Times New Roman"/>
          <w:color w:val="000000"/>
          <w:sz w:val="24"/>
          <w:szCs w:val="24"/>
        </w:rPr>
        <w:t xml:space="preserve">(Required courses are General Education courses, or those required for a particular major. Please note that elective courses are not required courses.) If you have any questions as to the accuracy or completeness of the data, send a query to </w:t>
      </w:r>
      <w:hyperlink r:id="rId14" w:history="1">
        <w:r>
          <w:rPr>
            <w:rFonts w:ascii="Times New Roman" w:hAnsi="Times New Roman"/>
            <w:color w:val="0000FF"/>
            <w:sz w:val="24"/>
            <w:szCs w:val="24"/>
            <w:u w:val="single"/>
          </w:rPr>
          <w:t>evaluations@ufl.edu</w:t>
        </w:r>
      </w:hyperlink>
      <w:r>
        <w:rPr>
          <w:rFonts w:ascii="Times New Roman" w:hAnsi="Times New Roman"/>
          <w:b/>
          <w:bCs/>
          <w:color w:val="000000"/>
          <w:sz w:val="24"/>
          <w:szCs w:val="24"/>
        </w:rPr>
        <w:t xml:space="preserve"> </w:t>
      </w:r>
      <w:r>
        <w:rPr>
          <w:rFonts w:ascii="Times New Roman" w:hAnsi="Times New Roman"/>
          <w:color w:val="000000"/>
          <w:sz w:val="24"/>
          <w:szCs w:val="24"/>
        </w:rPr>
        <w:t xml:space="preserve">and </w:t>
      </w:r>
      <w:hyperlink r:id="rId15" w:history="1">
        <w:r>
          <w:rPr>
            <w:rFonts w:ascii="Times New Roman" w:hAnsi="Times New Roman"/>
            <w:color w:val="0000FF"/>
            <w:sz w:val="24"/>
            <w:szCs w:val="24"/>
            <w:u w:val="single"/>
          </w:rPr>
          <w:t>GatorEvals-Support@ufl.edu</w:t>
        </w:r>
      </w:hyperlink>
      <w:r>
        <w:rPr>
          <w:rFonts w:ascii="Times New Roman" w:hAnsi="Times New Roman"/>
          <w:color w:val="000000"/>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Pr>
          <w:rFonts w:ascii="Times New Roman" w:hAnsi="Times New Roman"/>
          <w:b/>
          <w:bCs/>
          <w:color w:val="000000"/>
          <w:sz w:val="24"/>
          <w:szCs w:val="24"/>
        </w:rPr>
        <w:t>not</w:t>
      </w:r>
      <w:r>
        <w:rPr>
          <w:rFonts w:ascii="Times New Roman" w:hAnsi="Times New Roman"/>
          <w:color w:val="000000"/>
          <w:sz w:val="24"/>
          <w:szCs w:val="24"/>
        </w:rPr>
        <w:t xml:space="preserve"> require a summary of all teaching evaluations. If your college does require a summary, please complete the summary table below. </w:t>
      </w:r>
      <w:r>
        <w:rPr>
          <w:rFonts w:ascii="Times New Roman" w:hAnsi="Times New Roman"/>
          <w:b/>
          <w:bCs/>
          <w:color w:val="000000"/>
          <w:sz w:val="24"/>
          <w:szCs w:val="24"/>
        </w:rPr>
        <w:t>NOTE:</w:t>
      </w:r>
      <w:r>
        <w:rPr>
          <w:rFonts w:ascii="Times New Roman" w:hAnsi="Times New Roman"/>
          <w:color w:val="000000"/>
          <w:sz w:val="24"/>
          <w:szCs w:val="24"/>
        </w:rPr>
        <w:t xml:space="preserve"> The departmental and college means are calculated using only either undergraduate or graduate courses, depending on the level of the course being evaluated.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In cases where the number of responses is greater than the number enrolled, provide a footnote explanation.</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If teaching evaluations completed during the last five years from other institutions are available, you may include them in Section 34.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If this is your first year of employment and you have a teaching assignment, then you will be evaluated during the fall term. You may upload those statistics into Section 34 when they are available.</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Summary Table</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235" w:type="dxa"/>
        <w:tblLayout w:type="fixed"/>
        <w:tblCellMar>
          <w:left w:w="0" w:type="dxa"/>
          <w:right w:w="0" w:type="dxa"/>
        </w:tblCellMar>
        <w:tblLook w:val="0000" w:firstRow="0" w:lastRow="0" w:firstColumn="0" w:lastColumn="0" w:noHBand="0" w:noVBand="0"/>
      </w:tblPr>
      <w:tblGrid>
        <w:gridCol w:w="1246"/>
        <w:gridCol w:w="1150"/>
        <w:gridCol w:w="850"/>
        <w:gridCol w:w="619"/>
        <w:gridCol w:w="1193"/>
        <w:gridCol w:w="1249"/>
        <w:gridCol w:w="1139"/>
        <w:gridCol w:w="1228"/>
        <w:gridCol w:w="1140"/>
        <w:gridCol w:w="1205"/>
      </w:tblGrid>
      <w:tr w:rsidR="004724D1">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Course</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Term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Enroll</w:t>
            </w:r>
          </w:p>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Req</w:t>
            </w:r>
          </w:p>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yes/</w:t>
            </w:r>
          </w:p>
          <w:p w:rsidR="004724D1" w:rsidRDefault="004724D1">
            <w:pPr>
              <w:widowControl w:val="0"/>
              <w:autoSpaceDE w:val="0"/>
              <w:autoSpaceDN w:val="0"/>
              <w:adjustRightInd w:val="0"/>
              <w:spacing w:after="0" w:line="240" w:lineRule="auto"/>
              <w:ind w:left="108" w:right="108"/>
              <w:rPr>
                <w:rFonts w:ascii="Times New Roman" w:hAnsi="Times New Roman"/>
                <w:b/>
                <w:bCs/>
                <w:color w:val="000000"/>
                <w:sz w:val="18"/>
                <w:szCs w:val="18"/>
              </w:rPr>
            </w:pPr>
            <w:r>
              <w:rPr>
                <w:rFonts w:ascii="Times New Roman" w:hAnsi="Times New Roman"/>
                <w:b/>
                <w:bCs/>
                <w:color w:val="000000"/>
                <w:sz w:val="18"/>
                <w:szCs w:val="18"/>
              </w:rPr>
              <w:t>no</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Candidate Overall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Department Overall</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College Overall</w:t>
            </w:r>
          </w:p>
        </w:tc>
      </w:tr>
      <w:tr w:rsidR="004724D1">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Instructor</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Course</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Instructor</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Course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Instructor</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18"/>
                <w:szCs w:val="18"/>
              </w:rPr>
            </w:pPr>
            <w:r>
              <w:rPr>
                <w:rFonts w:ascii="Times New Roman" w:hAnsi="Times New Roman"/>
                <w:b/>
                <w:bCs/>
                <w:color w:val="000000"/>
                <w:sz w:val="18"/>
                <w:szCs w:val="18"/>
              </w:rPr>
              <w:t>Course</w:t>
            </w:r>
          </w:p>
        </w:tc>
      </w:tr>
      <w:tr w:rsidR="004724D1">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9990"/>
      </w:tblGrid>
      <w:tr w:rsidR="004724D1">
        <w:tblPrEx>
          <w:tblCellMar>
            <w:top w:w="0" w:type="dxa"/>
            <w:left w:w="0" w:type="dxa"/>
            <w:bottom w:w="0" w:type="dxa"/>
            <w:right w:w="0" w:type="dxa"/>
          </w:tblCellMar>
        </w:tblPrEx>
        <w:tc>
          <w:tcPr>
            <w:tcW w:w="9990"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4724D1">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rsidR="004724D1" w:rsidRDefault="004724D1">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Pr>
                <w:rFonts w:ascii="Times New Roman" w:hAnsi="Times New Roman"/>
                <w:b/>
                <w:bCs/>
                <w:i/>
                <w:iCs/>
                <w:color w:val="FFFFFF"/>
                <w:sz w:val="20"/>
                <w:szCs w:val="20"/>
              </w:rPr>
              <w:t xml:space="preserve">Term: </w:t>
            </w:r>
            <w:r>
              <w:rPr>
                <w:rFonts w:ascii="Times New Roman" w:hAnsi="Times New Roman"/>
                <w:b/>
                <w:bCs/>
                <w:color w:val="FFFFFF"/>
                <w:sz w:val="20"/>
                <w:szCs w:val="20"/>
              </w:rPr>
              <w:t xml:space="preserve"> ,  </w:t>
            </w:r>
            <w:r>
              <w:rPr>
                <w:rFonts w:ascii="Times New Roman" w:hAnsi="Times New Roman"/>
                <w:b/>
                <w:bCs/>
                <w:i/>
                <w:iCs/>
                <w:color w:val="FFFFFF"/>
                <w:sz w:val="20"/>
                <w:szCs w:val="20"/>
              </w:rPr>
              <w:t>Course:</w:t>
            </w:r>
            <w:r>
              <w:rPr>
                <w:rFonts w:ascii="Times New Roman" w:hAnsi="Times New Roman"/>
                <w:b/>
                <w:bCs/>
                <w:color w:val="FFFFFF"/>
                <w:sz w:val="20"/>
                <w:szCs w:val="20"/>
              </w:rPr>
              <w:t xml:space="preserve">  ,   </w:t>
            </w:r>
            <w:r>
              <w:rPr>
                <w:rFonts w:ascii="Times New Roman" w:hAnsi="Times New Roman"/>
                <w:b/>
                <w:bCs/>
                <w:i/>
                <w:iCs/>
                <w:color w:val="FFFFFF"/>
                <w:sz w:val="20"/>
                <w:szCs w:val="20"/>
              </w:rPr>
              <w:t>Sections:</w:t>
            </w:r>
            <w:r>
              <w:rPr>
                <w:rFonts w:ascii="Times New Roman" w:hAnsi="Times New Roman"/>
                <w:b/>
                <w:bCs/>
                <w:color w:val="FFFFFF"/>
                <w:sz w:val="20"/>
                <w:szCs w:val="20"/>
              </w:rPr>
              <w:t xml:space="preserve">  </w:t>
            </w:r>
            <w:r>
              <w:rPr>
                <w:rFonts w:ascii="Times New Roman" w:hAnsi="Times New Roman"/>
                <w:b/>
                <w:bCs/>
                <w:i/>
                <w:iCs/>
                <w:color w:val="FFFFFF"/>
                <w:sz w:val="20"/>
                <w:szCs w:val="20"/>
              </w:rPr>
              <w:t>Enrolled:</w:t>
            </w:r>
            <w:r>
              <w:rPr>
                <w:rFonts w:ascii="Times New Roman" w:hAnsi="Times New Roman"/>
                <w:b/>
                <w:bCs/>
                <w:color w:val="FFFFFF"/>
                <w:sz w:val="20"/>
                <w:szCs w:val="20"/>
              </w:rPr>
              <w:t xml:space="preserve"> </w:t>
            </w:r>
          </w:p>
        </w:tc>
      </w:tr>
      <w:tr w:rsidR="004724D1">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Pr>
                <w:rFonts w:ascii="Times New Roman" w:hAnsi="Times New Roman"/>
                <w:b/>
                <w:bCs/>
                <w:i/>
                <w:iCs/>
                <w:color w:val="FFFFFF"/>
                <w:sz w:val="20"/>
                <w:szCs w:val="20"/>
              </w:rPr>
              <w:t>Required Course:</w:t>
            </w:r>
            <w:r>
              <w:rPr>
                <w:rFonts w:ascii="Times New Roman" w:hAnsi="Times New Roman"/>
                <w:b/>
                <w:bCs/>
                <w:color w:val="FFFFFF"/>
                <w:sz w:val="20"/>
                <w:szCs w:val="20"/>
              </w:rPr>
              <w:t xml:space="preserve">          </w:t>
            </w:r>
            <w:r>
              <w:rPr>
                <w:rFonts w:ascii="Times New Roman" w:hAnsi="Times New Roman"/>
                <w:b/>
                <w:bCs/>
                <w:i/>
                <w:iCs/>
                <w:color w:val="FFFFFF"/>
                <w:sz w:val="20"/>
                <w:szCs w:val="20"/>
              </w:rPr>
              <w:t>Team Taught %:                        Mode of Delivery:</w:t>
            </w:r>
          </w:p>
        </w:tc>
      </w:tr>
      <w:tr w:rsidR="004724D1">
        <w:tblPrEx>
          <w:tblCellMar>
            <w:top w:w="0" w:type="dxa"/>
            <w:left w:w="0" w:type="dxa"/>
            <w:bottom w:w="0" w:type="dxa"/>
            <w:right w:w="0" w:type="dxa"/>
          </w:tblCellMar>
        </w:tblPrEx>
        <w:tc>
          <w:tcPr>
            <w:tcW w:w="2907"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Dept</w:t>
            </w:r>
          </w:p>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Dept</w:t>
            </w:r>
          </w:p>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College</w:t>
            </w:r>
          </w:p>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College</w:t>
            </w:r>
          </w:p>
          <w:p w:rsidR="004724D1" w:rsidRDefault="004724D1">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Pr>
                <w:rFonts w:ascii="Times New Roman" w:hAnsi="Times New Roman"/>
                <w:b/>
                <w:bCs/>
                <w:color w:val="FFFFFF"/>
                <w:sz w:val="18"/>
                <w:szCs w:val="18"/>
              </w:rPr>
              <w:t>IM</w:t>
            </w: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fostered a positive learning environment that engaged students.</w:t>
            </w:r>
          </w:p>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r w:rsidR="004724D1">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r>
              <w:rPr>
                <w:rFonts w:ascii="Times New Roman" w:hAnsi="Times New Roman"/>
                <w:color w:val="000000"/>
                <w:sz w:val="20"/>
                <w:szCs w:val="20"/>
              </w:rPr>
              <w:t xml:space="preserve">Overall, this course was a valuable educational experience.  </w:t>
            </w:r>
          </w:p>
          <w:p w:rsidR="004724D1" w:rsidRDefault="004724D1">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rsidR="004724D1" w:rsidRDefault="004724D1">
            <w:pPr>
              <w:widowControl w:val="0"/>
              <w:autoSpaceDE w:val="0"/>
              <w:autoSpaceDN w:val="0"/>
              <w:adjustRightInd w:val="0"/>
              <w:spacing w:after="0" w:line="240" w:lineRule="auto"/>
              <w:ind w:left="115" w:right="115"/>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120"/>
        <w:rPr>
          <w:rFonts w:ascii="Times New Roman" w:hAnsi="Times New Roman"/>
          <w:color w:val="000000"/>
          <w:sz w:val="20"/>
          <w:szCs w:val="20"/>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0"/>
          <w:szCs w:val="20"/>
        </w:rPr>
      </w:pPr>
    </w:p>
    <w:p w:rsidR="004724D1" w:rsidRDefault="004724D1">
      <w:pPr>
        <w:widowControl w:val="0"/>
        <w:autoSpaceDE w:val="0"/>
        <w:autoSpaceDN w:val="0"/>
        <w:adjustRightInd w:val="0"/>
        <w:spacing w:after="0" w:line="240" w:lineRule="auto"/>
        <w:ind w:left="480" w:right="120"/>
        <w:rPr>
          <w:rFonts w:ascii="Times New Roman" w:hAnsi="Times New Roman"/>
          <w:color w:val="000000"/>
        </w:rPr>
      </w:pPr>
    </w:p>
    <w:p w:rsidR="004724D1" w:rsidRDefault="004724D1">
      <w:pPr>
        <w:widowControl w:val="0"/>
        <w:autoSpaceDE w:val="0"/>
        <w:autoSpaceDN w:val="0"/>
        <w:adjustRightInd w:val="0"/>
        <w:spacing w:after="0" w:line="240" w:lineRule="auto"/>
        <w:ind w:left="480" w:right="120"/>
        <w:rPr>
          <w:rFonts w:ascii="Times New Roman" w:hAnsi="Times New Roman"/>
          <w:color w:val="000000"/>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ab/>
        <w:t xml:space="preserve">B.  </w:t>
      </w:r>
      <w:r>
        <w:rPr>
          <w:rFonts w:ascii="Times New Roman" w:hAnsi="Times New Roman"/>
          <w:color w:val="000000"/>
          <w:sz w:val="24"/>
          <w:szCs w:val="24"/>
          <w:u w:val="single"/>
        </w:rPr>
        <w:t>Peer assessments</w:t>
      </w:r>
      <w:r>
        <w:rPr>
          <w:rFonts w:ascii="Times New Roman" w:hAnsi="Times New Roman"/>
          <w:color w:val="000000"/>
          <w:sz w:val="24"/>
          <w:szCs w:val="24"/>
        </w:rPr>
        <w:t xml:space="preserve"> should be included here, if available.</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rPr>
          <w:rFonts w:ascii="Times New Roman" w:hAnsi="Times New Roman"/>
          <w:b/>
          <w:bCs/>
          <w:color w:val="000000"/>
          <w:sz w:val="24"/>
          <w:szCs w:val="24"/>
        </w:rPr>
      </w:pPr>
      <w:r>
        <w:rPr>
          <w:rFonts w:ascii="Times New Roman" w:hAnsi="Times New Roman"/>
          <w:b/>
          <w:bCs/>
          <w:color w:val="000000"/>
          <w:sz w:val="24"/>
          <w:szCs w:val="24"/>
        </w:rPr>
        <w:t>11.</w:t>
      </w:r>
      <w:r>
        <w:rPr>
          <w:rFonts w:ascii="Times New Roman" w:hAnsi="Times New Roman"/>
          <w:b/>
          <w:bCs/>
          <w:color w:val="000000"/>
          <w:sz w:val="24"/>
          <w:szCs w:val="24"/>
        </w:rPr>
        <w:tab/>
        <w:t>EDUCATIONAL PORTFOLIO (if applicable)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Faculty such as </w:t>
      </w:r>
      <w:r>
        <w:rPr>
          <w:rFonts w:ascii="Times New Roman" w:hAnsi="Times New Roman"/>
          <w:color w:val="000000"/>
          <w:sz w:val="24"/>
          <w:szCs w:val="24"/>
          <w:u w:val="single"/>
        </w:rPr>
        <w:t>Lecturers</w:t>
      </w:r>
      <w:r>
        <w:rPr>
          <w:rFonts w:ascii="Times New Roman" w:hAnsi="Times New Roman"/>
          <w:color w:val="000000"/>
          <w:sz w:val="24"/>
          <w:szCs w:val="24"/>
        </w:rPr>
        <w:t xml:space="preserve"> whose primary assignment is in teaching and service should include in this section </w:t>
      </w:r>
      <w:r>
        <w:rPr>
          <w:rFonts w:ascii="Times New Roman" w:hAnsi="Times New Roman"/>
          <w:b/>
          <w:bCs/>
          <w:color w:val="000000"/>
          <w:sz w:val="24"/>
          <w:szCs w:val="24"/>
        </w:rPr>
        <w:t>illustrative examples</w:t>
      </w:r>
      <w:r>
        <w:rPr>
          <w:rFonts w:ascii="Times New Roman" w:hAnsi="Times New Roman"/>
          <w:color w:val="000000"/>
          <w:sz w:val="24"/>
          <w:szCs w:val="24"/>
        </w:rPr>
        <w:t xml:space="preserve"> of materials that document the instructional accomplishments </w:t>
      </w:r>
      <w:r>
        <w:rPr>
          <w:rFonts w:ascii="Times New Roman" w:hAnsi="Times New Roman"/>
          <w:color w:val="000000"/>
          <w:sz w:val="24"/>
          <w:szCs w:val="24"/>
        </w:rPr>
        <w:lastRenderedPageBreak/>
        <w:t>described in Section 9.  Examples may include sample exams, excerpts from syllabi, and any evidence of teaching effectiveness.  Select sample materials carefully: the quality of the materials is more important than their quantity.</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12.</w:t>
      </w:r>
      <w:r>
        <w:rPr>
          <w:rFonts w:ascii="Times New Roman" w:hAnsi="Times New Roman"/>
          <w:b/>
          <w:bCs/>
          <w:color w:val="000000"/>
          <w:sz w:val="24"/>
          <w:szCs w:val="24"/>
        </w:rPr>
        <w:tab/>
        <w:t>GRADUATE COMMITTEE ACTIVITIES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This section will auto-populate from Graduate Information Management System (GIMS) information; it is the candidate’s responsibility to check for accuracy. </w:t>
      </w:r>
      <w:r>
        <w:rPr>
          <w:rFonts w:ascii="Times New Roman" w:hAnsi="Times New Roman"/>
          <w:color w:val="000000"/>
          <w:sz w:val="24"/>
          <w:szCs w:val="24"/>
        </w:rPr>
        <w:t xml:space="preserve">To update your committee information please contact your departmental/unit staff. You will need to reload the template as a PDF file after updates are made in the GIMS database. If you find an error or discrepancy, contact the Graduate School at </w:t>
      </w:r>
      <w:hyperlink r:id="rId16" w:history="1">
        <w:r>
          <w:rPr>
            <w:rFonts w:ascii="Times New Roman" w:hAnsi="Times New Roman"/>
            <w:color w:val="0000FF"/>
            <w:sz w:val="24"/>
            <w:szCs w:val="24"/>
            <w:u w:val="single"/>
          </w:rPr>
          <w:t>graddata@ufl.edu</w:t>
        </w:r>
      </w:hyperlink>
      <w:r>
        <w:rPr>
          <w:rFonts w:ascii="Times New Roman" w:hAnsi="Times New Roman"/>
          <w:color w:val="000000"/>
          <w:sz w:val="24"/>
          <w:szCs w:val="24"/>
        </w:rPr>
        <w:t>. You should indicate with an asterisk on your role that a Master’s committee was a non-thesis option. For active committees please indicate the anticipated completion date. When serving in a committee as a Co-Chair, please indicate the percentage level of responsibility.</w:t>
      </w:r>
    </w:p>
    <w:p w:rsidR="004724D1" w:rsidRDefault="004724D1">
      <w:pPr>
        <w:widowControl w:val="0"/>
        <w:autoSpaceDE w:val="0"/>
        <w:autoSpaceDN w:val="0"/>
        <w:adjustRightInd w:val="0"/>
        <w:spacing w:after="0" w:line="240" w:lineRule="auto"/>
        <w:ind w:left="120" w:right="206"/>
        <w:rPr>
          <w:rFonts w:ascii="Times New Roman" w:hAnsi="Times New Roman"/>
          <w:color w:val="000000"/>
          <w:sz w:val="24"/>
          <w:szCs w:val="24"/>
        </w:rPr>
      </w:pP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4724D1">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Candidate’s Role</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Complete Date</w:t>
            </w:r>
          </w:p>
        </w:tc>
      </w:tr>
      <w:tr w:rsidR="004724D1">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r>
      <w:tr w:rsidR="004724D1">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206"/>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84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13.</w:t>
      </w:r>
      <w:r>
        <w:rPr>
          <w:rFonts w:ascii="Times New Roman" w:hAnsi="Times New Roman"/>
          <w:b/>
          <w:bCs/>
          <w:color w:val="000000"/>
          <w:sz w:val="24"/>
          <w:szCs w:val="24"/>
        </w:rPr>
        <w:tab/>
        <w:t>CONTRIBUTION TO DISCIPLINE/RESEARCH NARRATIVE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In </w:t>
      </w:r>
      <w:r>
        <w:rPr>
          <w:rFonts w:ascii="Times New Roman" w:hAnsi="Times New Roman"/>
          <w:b/>
          <w:bCs/>
          <w:color w:val="000000"/>
          <w:sz w:val="24"/>
          <w:szCs w:val="24"/>
        </w:rPr>
        <w:t>no more than 750 words</w:t>
      </w:r>
      <w:r>
        <w:rPr>
          <w:rFonts w:ascii="Times New Roman" w:hAnsi="Times New Roman"/>
          <w:color w:val="000000"/>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If applicable, describe how your research supports inclusive excellence or highlights or addresses inequalities.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14.</w:t>
      </w:r>
      <w:r>
        <w:rPr>
          <w:rFonts w:ascii="Times New Roman" w:hAnsi="Times New Roman"/>
          <w:b/>
          <w:bCs/>
          <w:color w:val="000000"/>
          <w:sz w:val="24"/>
          <w:szCs w:val="24"/>
        </w:rPr>
        <w:tab/>
        <w:t>CREATIVE WORKS OR ACTIVITIES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materials developed in support of web-based communication and teaching, such as Webinars, if applicable.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15.</w:t>
      </w:r>
      <w:r>
        <w:rPr>
          <w:rFonts w:ascii="Times New Roman" w:hAnsi="Times New Roman"/>
          <w:b/>
          <w:bCs/>
          <w:color w:val="000000"/>
          <w:sz w:val="24"/>
          <w:szCs w:val="24"/>
        </w:rPr>
        <w:tab/>
        <w:t>PATENTS AND COPYRIGHTS</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 xml:space="preserve">Include date(s) with each item and give an indication of the significance of its (their) contribution to the profession/discipline. </w:t>
      </w:r>
      <w:r>
        <w:rPr>
          <w:rFonts w:ascii="Times New Roman" w:hAnsi="Times New Roman"/>
          <w:b/>
          <w:bCs/>
          <w:color w:val="000000"/>
          <w:sz w:val="24"/>
          <w:szCs w:val="24"/>
        </w:rPr>
        <w:t xml:space="preserve">NOTE: If you have entered your patents and </w:t>
      </w:r>
      <w:r>
        <w:rPr>
          <w:rFonts w:ascii="Times New Roman" w:hAnsi="Times New Roman"/>
          <w:b/>
          <w:bCs/>
          <w:color w:val="000000"/>
          <w:sz w:val="24"/>
          <w:szCs w:val="24"/>
        </w:rPr>
        <w:lastRenderedPageBreak/>
        <w:t>copyrights in this OPT self-service module, they will auto-populate in this section.</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9385"/>
      </w:tblGrid>
      <w:tr w:rsidR="004724D1">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tabs>
          <w:tab w:val="left" w:pos="468"/>
        </w:tabs>
        <w:autoSpaceDE w:val="0"/>
        <w:autoSpaceDN w:val="0"/>
        <w:adjustRightInd w:val="0"/>
        <w:spacing w:after="0" w:line="240" w:lineRule="auto"/>
        <w:ind w:left="480" w:right="120" w:hanging="360"/>
        <w:jc w:val="both"/>
        <w:rPr>
          <w:rFonts w:ascii="Arial" w:hAnsi="Arial" w:cs="Arial"/>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16.</w:t>
      </w:r>
      <w:r>
        <w:rPr>
          <w:rFonts w:ascii="Times New Roman" w:hAnsi="Times New Roman"/>
          <w:b/>
          <w:bCs/>
          <w:color w:val="000000"/>
          <w:sz w:val="24"/>
          <w:szCs w:val="24"/>
        </w:rPr>
        <w:tab/>
        <w:t>PUBLICATIONS</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Pr>
          <w:rFonts w:ascii="Times New Roman" w:hAnsi="Times New Roman"/>
          <w:b/>
          <w:bCs/>
          <w:color w:val="000000"/>
          <w:sz w:val="24"/>
          <w:szCs w:val="24"/>
        </w:rPr>
        <w:t>NOTE: If you have entered your publications in this OPT self-service module, they will auto-populate in this section.</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u w:val="single"/>
        </w:rPr>
        <w:t>Please use the following “key” to indicate author relationships</w:t>
      </w:r>
      <w:r>
        <w:rPr>
          <w:rFonts w:ascii="Times New Roman" w:hAnsi="Times New Roman"/>
          <w:color w:val="000000"/>
          <w:sz w:val="24"/>
          <w:szCs w:val="24"/>
        </w:rPr>
        <w: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Senior/principal author(s) = Underline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Self = bold</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Fellow = f</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Graduate Student = g</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Other = &amp;</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Post-Doctoral Associate/Fellow = p</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Resident = r</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The following information should be considered when compiling the publication listing:</w:t>
      </w:r>
    </w:p>
    <w:p w:rsidR="004724D1" w:rsidRDefault="004724D1">
      <w:pPr>
        <w:widowControl w:val="0"/>
        <w:autoSpaceDE w:val="0"/>
        <w:autoSpaceDN w:val="0"/>
        <w:adjustRightInd w:val="0"/>
        <w:spacing w:after="0" w:line="240" w:lineRule="auto"/>
        <w:ind w:left="1560" w:right="120" w:hanging="72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Pr>
          <w:rFonts w:ascii="Times New Roman" w:hAnsi="Times New Roman"/>
          <w:b/>
          <w:bCs/>
          <w:color w:val="000000"/>
          <w:sz w:val="24"/>
          <w:szCs w:val="24"/>
        </w:rPr>
        <w:t>Refereed Journals:</w:t>
      </w:r>
      <w:r>
        <w:rPr>
          <w:rFonts w:ascii="Times New Roman" w:hAnsi="Times New Roman"/>
          <w:color w:val="000000"/>
          <w:sz w:val="24"/>
          <w:szCs w:val="24"/>
        </w:rPr>
        <w:t xml:space="preserve">  A paper is considered “refereed” if it appears in a journal (or proceedings) whose papers are published only after review and acceptance by one or more independent professional expert(s) of national or international standing.</w:t>
      </w:r>
    </w:p>
    <w:p w:rsidR="004724D1" w:rsidRDefault="004724D1">
      <w:pPr>
        <w:widowControl w:val="0"/>
        <w:autoSpaceDE w:val="0"/>
        <w:autoSpaceDN w:val="0"/>
        <w:adjustRightInd w:val="0"/>
        <w:spacing w:after="0" w:line="240" w:lineRule="auto"/>
        <w:ind w:left="113" w:right="120"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Pr>
          <w:rFonts w:ascii="Times New Roman" w:hAnsi="Times New Roman"/>
          <w:b/>
          <w:bCs/>
          <w:color w:val="000000"/>
          <w:sz w:val="24"/>
          <w:szCs w:val="24"/>
        </w:rPr>
        <w:t>Refereed Proceedings:</w:t>
      </w:r>
      <w:r>
        <w:rPr>
          <w:rFonts w:ascii="Times New Roman" w:hAnsi="Times New Roman"/>
          <w:color w:val="000000"/>
          <w:sz w:val="24"/>
          <w:szCs w:val="24"/>
        </w:rPr>
        <w:t xml:space="preserve">  Should be listed as a separate category under Refereed Publications, and the nominee should provide a brief explanation of the review process for the proceedings.  This may be entered as a footnote to the publication list.</w:t>
      </w:r>
    </w:p>
    <w:p w:rsidR="004724D1" w:rsidRDefault="004724D1">
      <w:pPr>
        <w:widowControl w:val="0"/>
        <w:autoSpaceDE w:val="0"/>
        <w:autoSpaceDN w:val="0"/>
        <w:adjustRightInd w:val="0"/>
        <w:spacing w:after="0" w:line="240" w:lineRule="auto"/>
        <w:ind w:left="113" w:right="120"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Pr>
          <w:rFonts w:ascii="Times New Roman" w:hAnsi="Times New Roman"/>
          <w:b/>
          <w:bCs/>
          <w:color w:val="000000"/>
          <w:sz w:val="24"/>
          <w:szCs w:val="24"/>
        </w:rPr>
        <w:t>Non-refereed Publications:</w:t>
      </w:r>
      <w:r>
        <w:rPr>
          <w:rFonts w:ascii="Times New Roman" w:hAnsi="Times New Roman"/>
          <w:color w:val="000000"/>
          <w:sz w:val="24"/>
          <w:szCs w:val="24"/>
        </w:rPr>
        <w:t xml:space="preserve">  Materials listed under non-refereed publications should include not only those journal articles that have not been refereed, but also extension publications delivered in print or via electronic format, and electronic bulletins.</w:t>
      </w:r>
    </w:p>
    <w:p w:rsidR="004724D1" w:rsidRDefault="004724D1">
      <w:pPr>
        <w:widowControl w:val="0"/>
        <w:autoSpaceDE w:val="0"/>
        <w:autoSpaceDN w:val="0"/>
        <w:adjustRightInd w:val="0"/>
        <w:spacing w:after="0" w:line="240" w:lineRule="auto"/>
        <w:ind w:left="-427"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When listing publications, please do not use the term “forthcoming.”  Use one of the following:</w:t>
      </w:r>
    </w:p>
    <w:p w:rsidR="004724D1" w:rsidRDefault="004724D1">
      <w:pPr>
        <w:widowControl w:val="0"/>
        <w:autoSpaceDE w:val="0"/>
        <w:autoSpaceDN w:val="0"/>
        <w:adjustRightInd w:val="0"/>
        <w:spacing w:after="0" w:line="240" w:lineRule="auto"/>
        <w:ind w:left="1740" w:right="120"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r>
      <w:r>
        <w:rPr>
          <w:rFonts w:ascii="Times New Roman" w:hAnsi="Times New Roman"/>
          <w:b/>
          <w:bCs/>
          <w:color w:val="000000"/>
          <w:sz w:val="24"/>
          <w:szCs w:val="24"/>
        </w:rPr>
        <w:t xml:space="preserve">Accepted:  </w:t>
      </w:r>
      <w:r>
        <w:rPr>
          <w:rFonts w:ascii="Times New Roman" w:hAnsi="Times New Roman"/>
          <w:color w:val="000000"/>
          <w:sz w:val="24"/>
          <w:szCs w:val="24"/>
        </w:rPr>
        <w:t>A publication is defined as accepted if it has been finally accepted for publication by an editorial board or similar entity empowered to authorize publication, and will appear in print in the future.</w:t>
      </w:r>
    </w:p>
    <w:p w:rsidR="004724D1" w:rsidRDefault="004724D1">
      <w:pPr>
        <w:widowControl w:val="0"/>
        <w:autoSpaceDE w:val="0"/>
        <w:autoSpaceDN w:val="0"/>
        <w:adjustRightInd w:val="0"/>
        <w:spacing w:after="0" w:line="240" w:lineRule="auto"/>
        <w:ind w:left="120" w:right="365" w:hanging="72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lastRenderedPageBreak/>
        <w:t>(b)</w:t>
      </w:r>
      <w:r>
        <w:rPr>
          <w:rFonts w:ascii="Times New Roman" w:hAnsi="Times New Roman"/>
          <w:color w:val="000000"/>
          <w:sz w:val="24"/>
          <w:szCs w:val="24"/>
        </w:rPr>
        <w:tab/>
      </w:r>
      <w:r>
        <w:rPr>
          <w:rFonts w:ascii="Times New Roman" w:hAnsi="Times New Roman"/>
          <w:b/>
          <w:bCs/>
          <w:color w:val="000000"/>
          <w:sz w:val="24"/>
          <w:szCs w:val="24"/>
        </w:rPr>
        <w:t>In press:</w:t>
      </w:r>
      <w:r>
        <w:rPr>
          <w:rFonts w:ascii="Times New Roman" w:hAnsi="Times New Roman"/>
          <w:color w:val="000000"/>
          <w:sz w:val="24"/>
          <w:szCs w:val="24"/>
        </w:rPr>
        <w:t xml:space="preserve">  A publication is defined as in press if it has been accepted for publication and has been copy-edited, or otherwise made ready for publication at a date certain. </w:t>
      </w:r>
    </w:p>
    <w:p w:rsidR="004724D1" w:rsidRDefault="004724D1">
      <w:pPr>
        <w:widowControl w:val="0"/>
        <w:autoSpaceDE w:val="0"/>
        <w:autoSpaceDN w:val="0"/>
        <w:adjustRightInd w:val="0"/>
        <w:spacing w:after="0" w:line="240" w:lineRule="auto"/>
        <w:ind w:left="120" w:right="365" w:hanging="72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If a publication is listed as “accepted” or “in press” in Section 16, a copy of the letter of acceptance must be included as a PDF in Section 34.  Please include the name of the article on the acceptance, if it is not already stated, and indicate the approximate length of the publication in the citation.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u w:val="single"/>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b/>
          <w:bCs/>
          <w:color w:val="000000"/>
          <w:sz w:val="24"/>
          <w:szCs w:val="24"/>
        </w:rPr>
        <w:t>Submitted</w:t>
      </w:r>
      <w:r>
        <w:rPr>
          <w:rFonts w:ascii="Times New Roman" w:hAnsi="Times New Roman"/>
          <w:color w:val="000000"/>
          <w:sz w:val="24"/>
          <w:szCs w:val="24"/>
        </w:rPr>
        <w:t xml:space="preserve">:  The term “submitted” refers to a manuscript that has been submitted to a publisher for publication review. </w:t>
      </w:r>
      <w:r>
        <w:rPr>
          <w:rFonts w:ascii="Times New Roman" w:hAnsi="Times New Roman"/>
          <w:color w:val="000000"/>
          <w:sz w:val="24"/>
          <w:szCs w:val="24"/>
          <w:u w:val="single"/>
        </w:rPr>
        <w:t>Submitted publications are to be listed in Section 34 rather than Section 16.</w:t>
      </w:r>
      <w:r>
        <w:rPr>
          <w:rFonts w:ascii="Times New Roman" w:hAnsi="Times New Roman"/>
          <w:color w:val="000000"/>
          <w:sz w:val="24"/>
          <w:szCs w:val="24"/>
        </w:rPr>
        <w:t xml:space="preserve">  If the publication is still in the writing stage, please do not include it in the packet.  </w:t>
      </w:r>
      <w:r>
        <w:rPr>
          <w:rFonts w:ascii="Times New Roman" w:hAnsi="Times New Roman"/>
          <w:color w:val="000000"/>
          <w:sz w:val="24"/>
          <w:szCs w:val="24"/>
          <w:u w:val="single"/>
        </w:rPr>
        <w:t>Books that are under contract but have not yet been completed or accepted for publication are to be listed in Section 34.</w:t>
      </w:r>
    </w:p>
    <w:p w:rsidR="004724D1" w:rsidRDefault="004724D1">
      <w:pPr>
        <w:widowControl w:val="0"/>
        <w:autoSpaceDE w:val="0"/>
        <w:autoSpaceDN w:val="0"/>
        <w:adjustRightInd w:val="0"/>
        <w:spacing w:after="0" w:line="240" w:lineRule="auto"/>
        <w:ind w:left="174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Graduate students, post-docs, residents, fellows and interns listed as authors should be identified using the key.  </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Be sure that pagination is listed.  If an article is longer than one page, give first and last page numbers.</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660" w:right="365" w:hanging="540"/>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Pr>
          <w:rFonts w:ascii="Times New Roman" w:hAnsi="Times New Roman"/>
          <w:color w:val="000000"/>
          <w:sz w:val="24"/>
          <w:szCs w:val="24"/>
        </w:rPr>
        <w:tab/>
        <w:t>Media releases are considered “Miscellaneous” publications.</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t xml:space="preserve">“Reviews” refers to reviews written by you about someone else’s work.  Reviews of your work, if included, should be listed in Section 14 or Section 34. </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840" w:right="365" w:hanging="720"/>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z w:val="24"/>
          <w:szCs w:val="24"/>
        </w:rPr>
        <w:tab/>
        <w:t>Publication citations of works written in a foreign language should be accompanied by an English translation in parentheses.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(10) </w:t>
      </w:r>
      <w:r>
        <w:rPr>
          <w:rFonts w:ascii="Times New Roman" w:hAnsi="Times New Roman"/>
          <w:color w:val="000000"/>
          <w:sz w:val="24"/>
          <w:szCs w:val="24"/>
        </w:rPr>
        <w:tab/>
        <w:t>All publications must appear in one of the categories provided.</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660" w:right="365" w:hanging="540"/>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Pr>
          <w:rFonts w:ascii="Times New Roman" w:hAnsi="Times New Roman"/>
          <w:color w:val="000000"/>
          <w:sz w:val="24"/>
          <w:szCs w:val="24"/>
        </w:rPr>
        <w:tab/>
        <w:t>Do not include theses and dissertations in the publication listing.</w:t>
      </w:r>
    </w:p>
    <w:p w:rsidR="004724D1" w:rsidRDefault="004724D1">
      <w:pPr>
        <w:widowControl w:val="0"/>
        <w:autoSpaceDE w:val="0"/>
        <w:autoSpaceDN w:val="0"/>
        <w:adjustRightInd w:val="0"/>
        <w:spacing w:after="0" w:line="240" w:lineRule="auto"/>
        <w:ind w:left="113" w:right="365" w:hanging="540"/>
        <w:rPr>
          <w:rFonts w:ascii="Arial" w:hAnsi="Arial" w:cs="Arial"/>
          <w:sz w:val="24"/>
          <w:szCs w:val="24"/>
        </w:rPr>
      </w:pPr>
    </w:p>
    <w:p w:rsidR="004724D1" w:rsidRDefault="004724D1">
      <w:pPr>
        <w:widowControl w:val="0"/>
        <w:autoSpaceDE w:val="0"/>
        <w:autoSpaceDN w:val="0"/>
        <w:adjustRightInd w:val="0"/>
        <w:spacing w:after="0" w:line="240" w:lineRule="auto"/>
        <w:ind w:left="660" w:right="365" w:hanging="540"/>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t>Online publications require a letter from the publisher (upload as PDF into Section 34) unless the publication can be accessed via a URL.</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720"/>
        <w:rPr>
          <w:rFonts w:ascii="Times New Roman" w:hAnsi="Times New Roman"/>
          <w:color w:val="000000"/>
          <w:sz w:val="24"/>
          <w:szCs w:val="24"/>
          <w:u w:val="single"/>
        </w:rPr>
      </w:pPr>
      <w:r>
        <w:rPr>
          <w:rFonts w:ascii="Times New Roman" w:hAnsi="Times New Roman"/>
          <w:color w:val="000000"/>
          <w:sz w:val="24"/>
          <w:szCs w:val="24"/>
        </w:rPr>
        <w:tab/>
      </w:r>
      <w:r>
        <w:rPr>
          <w:rFonts w:ascii="Times New Roman" w:hAnsi="Times New Roman"/>
          <w:color w:val="000000"/>
          <w:sz w:val="24"/>
          <w:szCs w:val="24"/>
          <w:u w:val="single"/>
        </w:rPr>
        <w:t>Categories:</w:t>
      </w:r>
    </w:p>
    <w:p w:rsidR="004724D1" w:rsidRDefault="004724D1">
      <w:pPr>
        <w:widowControl w:val="0"/>
        <w:autoSpaceDE w:val="0"/>
        <w:autoSpaceDN w:val="0"/>
        <w:adjustRightInd w:val="0"/>
        <w:spacing w:after="0" w:line="240" w:lineRule="auto"/>
        <w:ind w:left="120" w:right="365" w:hanging="720"/>
        <w:rPr>
          <w:rFonts w:ascii="Arial" w:hAnsi="Arial" w:cs="Arial"/>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t>Books, Sole Author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Books, Co-authored (Co-author(s),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240" w:right="365" w:firstLine="360"/>
        <w:rPr>
          <w:rFonts w:ascii="Arial" w:hAnsi="Arial" w:cs="Arial"/>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Books, Edited (Editor, Co-editor(s),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240" w:right="365"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t>Books, Contributor of Chapter(s) (Author, Co-author(s), Title of Book and Chapter,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24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t>Monographs (Author, Co-author(s), Title, Series of Volume, if applicable, Publisher, Place of Publication,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4724D1">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24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f.</w:t>
      </w:r>
      <w:r>
        <w:rPr>
          <w:rFonts w:ascii="Times New Roman" w:hAnsi="Times New Roman"/>
          <w:color w:val="000000"/>
          <w:sz w:val="24"/>
          <w:szCs w:val="24"/>
        </w:rPr>
        <w:tab/>
        <w:t>Refereed Publications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4724D1">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24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g.</w:t>
      </w:r>
      <w:r>
        <w:rPr>
          <w:rFonts w:ascii="Times New Roman" w:hAnsi="Times New Roman"/>
          <w:color w:val="000000"/>
          <w:sz w:val="24"/>
          <w:szCs w:val="24"/>
        </w:rPr>
        <w:tab/>
        <w:t>Non-refereed Publications (Author, Co-author(s), Title, Name of Journal, Bulletin, Circular, or other Publication, Volume,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firstLine="345"/>
        <w:rPr>
          <w:rFonts w:ascii="Arial" w:hAnsi="Arial" w:cs="Arial"/>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24"/>
          <w:szCs w:val="24"/>
        </w:rPr>
        <w:tab/>
        <w:t>Bibliographies/Catalogs (Author, Co-author(s), Title, Publisher, Place of Publication,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4724D1">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Abstracts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4724D1">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j.</w:t>
      </w:r>
      <w:r>
        <w:rPr>
          <w:rFonts w:ascii="Times New Roman" w:hAnsi="Times New Roman"/>
          <w:color w:val="000000"/>
          <w:sz w:val="24"/>
          <w:szCs w:val="24"/>
        </w:rPr>
        <w:tab/>
        <w:t>Reviews (Author, Co-author(s), Title and Author of Work Reviewed, Where Review was Published,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4724D1">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hanging="360"/>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olor w:val="000000"/>
          <w:sz w:val="24"/>
          <w:szCs w:val="24"/>
        </w:rPr>
        <w:tab/>
        <w:t>Miscellaneous (Author, Co-author(s), Title, Source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4724D1">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576"/>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17.</w:t>
      </w:r>
      <w:r>
        <w:rPr>
          <w:rFonts w:ascii="Times New Roman" w:hAnsi="Times New Roman"/>
          <w:b/>
          <w:bCs/>
          <w:color w:val="000000"/>
          <w:sz w:val="24"/>
          <w:szCs w:val="24"/>
        </w:rPr>
        <w:tab/>
        <w:t>LECTURES, SPEECHES, POSTERS PRESENTED AT PROFESSIONAL CONFERENCES/SEMINARS</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 xml:space="preserve">For cases involving a second promotion at UF, include since your last promotion. For cases involving tenure and promotion, or a first promotion at UF, include since hire at UF. Work completed prior to your hire at UF may be included in Section 34.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scholarly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Pr>
          <w:rFonts w:ascii="Times New Roman" w:hAnsi="Times New Roman"/>
          <w:b/>
          <w:bCs/>
          <w:color w:val="000000"/>
          <w:sz w:val="24"/>
          <w:szCs w:val="24"/>
        </w:rPr>
        <w:t xml:space="preserve">Write “None” in every category </w:t>
      </w:r>
      <w:r>
        <w:rPr>
          <w:rFonts w:ascii="Times New Roman" w:hAnsi="Times New Roman"/>
          <w:b/>
          <w:bCs/>
          <w:color w:val="000000"/>
          <w:sz w:val="24"/>
          <w:szCs w:val="24"/>
        </w:rPr>
        <w:lastRenderedPageBreak/>
        <w:t>and subcategory for which there are no entries. NOTE: If you have entered your lectures, speeches or posters into the OPT self-service module, they will auto-populate in this section and display only active categories.</w:t>
      </w:r>
    </w:p>
    <w:p w:rsidR="004724D1" w:rsidRDefault="004724D1">
      <w:pPr>
        <w:widowControl w:val="0"/>
        <w:autoSpaceDE w:val="0"/>
        <w:autoSpaceDN w:val="0"/>
        <w:adjustRightInd w:val="0"/>
        <w:spacing w:after="0" w:line="240" w:lineRule="auto"/>
        <w:ind w:left="120" w:right="365" w:firstLine="720"/>
        <w:rPr>
          <w:rFonts w:ascii="Times New Roman" w:hAnsi="Times New Roman"/>
          <w:color w:val="000000"/>
          <w:sz w:val="24"/>
          <w:szCs w:val="24"/>
          <w:u w:val="single"/>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color w:val="000000"/>
          <w:sz w:val="24"/>
          <w:szCs w:val="24"/>
          <w:u w:val="single"/>
        </w:rPr>
        <w:t>International</w:t>
      </w:r>
    </w:p>
    <w:p w:rsidR="004724D1" w:rsidRDefault="004724D1">
      <w:pPr>
        <w:widowControl w:val="0"/>
        <w:autoSpaceDE w:val="0"/>
        <w:autoSpaceDN w:val="0"/>
        <w:adjustRightInd w:val="0"/>
        <w:spacing w:after="0" w:line="240" w:lineRule="auto"/>
        <w:ind w:left="120" w:right="365" w:firstLine="720"/>
        <w:rPr>
          <w:rFonts w:ascii="Times New Roman" w:hAnsi="Times New Roman"/>
          <w:color w:val="000000"/>
          <w:sz w:val="24"/>
          <w:szCs w:val="24"/>
          <w:u w:val="single"/>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color w:val="000000"/>
          <w:sz w:val="24"/>
          <w:szCs w:val="24"/>
          <w:u w:val="single"/>
        </w:rPr>
        <w:t>National</w:t>
      </w:r>
    </w:p>
    <w:p w:rsidR="004724D1" w:rsidRDefault="004724D1">
      <w:pPr>
        <w:widowControl w:val="0"/>
        <w:autoSpaceDE w:val="0"/>
        <w:autoSpaceDN w:val="0"/>
        <w:adjustRightInd w:val="0"/>
        <w:spacing w:after="0" w:line="240" w:lineRule="auto"/>
        <w:ind w:left="120" w:right="365" w:firstLine="720"/>
        <w:rPr>
          <w:rFonts w:ascii="Times New Roman" w:hAnsi="Times New Roman"/>
          <w:color w:val="000000"/>
          <w:sz w:val="24"/>
          <w:szCs w:val="24"/>
          <w:u w:val="single"/>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color w:val="000000"/>
          <w:sz w:val="24"/>
          <w:szCs w:val="24"/>
          <w:u w:val="single"/>
        </w:rPr>
        <w:t>Regional</w:t>
      </w:r>
    </w:p>
    <w:p w:rsidR="004724D1" w:rsidRDefault="004724D1">
      <w:pPr>
        <w:widowControl w:val="0"/>
        <w:autoSpaceDE w:val="0"/>
        <w:autoSpaceDN w:val="0"/>
        <w:adjustRightInd w:val="0"/>
        <w:spacing w:after="0" w:line="240" w:lineRule="auto"/>
        <w:ind w:left="120" w:right="365" w:firstLine="720"/>
        <w:rPr>
          <w:rFonts w:ascii="Times New Roman" w:hAnsi="Times New Roman"/>
          <w:color w:val="000000"/>
          <w:sz w:val="24"/>
          <w:szCs w:val="24"/>
          <w:u w:val="single"/>
        </w:rPr>
      </w:pPr>
      <w:r>
        <w:rPr>
          <w:rFonts w:ascii="Times New Roman" w:hAnsi="Times New Roman"/>
          <w:color w:val="000000"/>
          <w:sz w:val="24"/>
          <w:szCs w:val="24"/>
        </w:rPr>
        <w:t>d.</w:t>
      </w:r>
      <w:r>
        <w:rPr>
          <w:rFonts w:ascii="Times New Roman" w:hAnsi="Times New Roman"/>
          <w:color w:val="000000"/>
          <w:sz w:val="24"/>
          <w:szCs w:val="24"/>
        </w:rPr>
        <w:tab/>
      </w:r>
      <w:r>
        <w:rPr>
          <w:rFonts w:ascii="Times New Roman" w:hAnsi="Times New Roman"/>
          <w:color w:val="000000"/>
          <w:sz w:val="24"/>
          <w:szCs w:val="24"/>
          <w:u w:val="single"/>
        </w:rPr>
        <w:t>State</w:t>
      </w:r>
    </w:p>
    <w:p w:rsidR="004724D1" w:rsidRDefault="004724D1">
      <w:pPr>
        <w:widowControl w:val="0"/>
        <w:autoSpaceDE w:val="0"/>
        <w:autoSpaceDN w:val="0"/>
        <w:adjustRightInd w:val="0"/>
        <w:spacing w:after="0" w:line="240" w:lineRule="auto"/>
        <w:ind w:left="120" w:right="365" w:firstLine="720"/>
        <w:rPr>
          <w:rFonts w:ascii="Times New Roman" w:hAnsi="Times New Roman"/>
          <w:color w:val="000000"/>
          <w:sz w:val="24"/>
          <w:szCs w:val="24"/>
          <w:u w:val="single"/>
        </w:rPr>
      </w:pPr>
      <w:r>
        <w:rPr>
          <w:rFonts w:ascii="Times New Roman" w:hAnsi="Times New Roman"/>
          <w:color w:val="000000"/>
          <w:sz w:val="24"/>
          <w:szCs w:val="24"/>
        </w:rPr>
        <w:t>e.</w:t>
      </w:r>
      <w:r>
        <w:rPr>
          <w:rFonts w:ascii="Times New Roman" w:hAnsi="Times New Roman"/>
          <w:color w:val="000000"/>
          <w:sz w:val="24"/>
          <w:szCs w:val="24"/>
        </w:rPr>
        <w:tab/>
      </w:r>
      <w:r>
        <w:rPr>
          <w:rFonts w:ascii="Times New Roman" w:hAnsi="Times New Roman"/>
          <w:color w:val="000000"/>
          <w:sz w:val="24"/>
          <w:szCs w:val="24"/>
          <w:u w:val="single"/>
        </w:rPr>
        <w:t>Local</w:t>
      </w:r>
    </w:p>
    <w:tbl>
      <w:tblPr>
        <w:tblW w:w="0" w:type="auto"/>
        <w:tblInd w:w="653" w:type="dxa"/>
        <w:tblLayout w:type="fixed"/>
        <w:tblCellMar>
          <w:left w:w="0" w:type="dxa"/>
          <w:right w:w="0" w:type="dxa"/>
        </w:tblCellMar>
        <w:tblLook w:val="0000" w:firstRow="0" w:lastRow="0" w:firstColumn="0" w:lastColumn="0" w:noHBand="0" w:noVBand="0"/>
      </w:tblPr>
      <w:tblGrid>
        <w:gridCol w:w="9007"/>
      </w:tblGrid>
      <w:tr w:rsidR="004724D1">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r w:rsidR="004724D1">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rsidR="004724D1" w:rsidRDefault="004724D1">
            <w:pPr>
              <w:widowControl w:val="0"/>
              <w:autoSpaceDE w:val="0"/>
              <w:autoSpaceDN w:val="0"/>
              <w:adjustRightInd w:val="0"/>
              <w:spacing w:after="0" w:line="240" w:lineRule="auto"/>
              <w:rPr>
                <w:rFonts w:ascii="Arial" w:hAnsi="Arial" w:cs="Arial"/>
                <w:sz w:val="24"/>
                <w:szCs w:val="24"/>
              </w:rPr>
            </w:pPr>
          </w:p>
        </w:tc>
      </w:tr>
    </w:tbl>
    <w:p w:rsidR="004724D1" w:rsidRDefault="004724D1">
      <w:pPr>
        <w:widowControl w:val="0"/>
        <w:tabs>
          <w:tab w:val="left" w:pos="1548"/>
        </w:tabs>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18.</w:t>
      </w:r>
      <w:r>
        <w:rPr>
          <w:rFonts w:ascii="Times New Roman" w:hAnsi="Times New Roman"/>
          <w:b/>
          <w:bCs/>
          <w:color w:val="000000"/>
          <w:sz w:val="24"/>
          <w:szCs w:val="24"/>
        </w:rPr>
        <w:tab/>
        <w:t>SPONSORED PROJECTS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For cases involving a second promotion at UF, include since your last promotion. For cases involving tenure and promotion, or a first promotion at UF, include since hire at UF. Work completed prior to your hire at UF may be included in Section 34. In this specific case, sponsored projects from the prior institution should be put into a similarly formatted table. Include all subcategories (a)-(c). If there is no data for the category, write “None”.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Information on funding amounts for both external and internal grants and contracts should include </w:t>
      </w:r>
      <w:r>
        <w:rPr>
          <w:rFonts w:ascii="Times New Roman" w:hAnsi="Times New Roman"/>
          <w:b/>
          <w:bCs/>
          <w:color w:val="000000"/>
          <w:sz w:val="24"/>
          <w:szCs w:val="24"/>
        </w:rPr>
        <w:t>both the amount of your share, and the total amount of the grants</w:t>
      </w:r>
      <w:r>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Pr>
          <w:rFonts w:ascii="Times New Roman" w:hAnsi="Times New Roman"/>
          <w:b/>
          <w:bCs/>
          <w:color w:val="000000"/>
          <w:sz w:val="24"/>
          <w:szCs w:val="24"/>
        </w:rPr>
        <w:t xml:space="preserve">Some data has been imported from contract and grant records </w:t>
      </w:r>
      <w:r>
        <w:rPr>
          <w:rFonts w:ascii="Times New Roman" w:hAnsi="Times New Roman"/>
          <w:b/>
          <w:bCs/>
          <w:color w:val="000000"/>
          <w:sz w:val="24"/>
          <w:szCs w:val="24"/>
          <w:u w:val="single"/>
        </w:rPr>
        <w:t>from awards received at UF</w:t>
      </w:r>
      <w:r>
        <w:rPr>
          <w:rFonts w:ascii="Times New Roman" w:hAnsi="Times New Roman"/>
          <w:b/>
          <w:bCs/>
          <w:color w:val="000000"/>
          <w:sz w:val="24"/>
          <w:szCs w:val="24"/>
        </w:rPr>
        <w:t xml:space="preserve">. If you find a discrepancy, please contact the Division of Sponsored Programs via email at </w:t>
      </w:r>
      <w:hyperlink r:id="rId17" w:history="1">
        <w:r>
          <w:rPr>
            <w:rFonts w:ascii="Times New Roman" w:hAnsi="Times New Roman"/>
            <w:b/>
            <w:bCs/>
            <w:color w:val="0000FF"/>
            <w:sz w:val="24"/>
            <w:szCs w:val="24"/>
            <w:u w:val="single"/>
          </w:rPr>
          <w:t>ufawards@ufl.edu</w:t>
        </w:r>
      </w:hyperlink>
      <w:r>
        <w:rPr>
          <w:rFonts w:ascii="Times New Roman" w:hAnsi="Times New Roman"/>
          <w:b/>
          <w:bCs/>
          <w:color w:val="000000"/>
          <w:sz w:val="24"/>
          <w:szCs w:val="24"/>
        </w:rPr>
        <w:t>. Please update, correct or add information as necessary.</w:t>
      </w:r>
      <w:r>
        <w:rPr>
          <w:rFonts w:ascii="Times New Roman" w:hAnsi="Times New Roman"/>
          <w:color w:val="000000"/>
          <w:sz w:val="24"/>
          <w:szCs w:val="24"/>
        </w:rPr>
        <w:t xml:space="preserve"> Expand the charts as needed.</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Funded</w:t>
      </w:r>
      <w:r>
        <w:rPr>
          <w:rFonts w:ascii="Times New Roman" w:hAnsi="Times New Roman"/>
          <w:color w:val="000000"/>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1. Provide a listing of each funded grant, including the title and effective dates of the contract/grant, the amount of the award, the amount assigned to you (awarded/received to date and total anticipated over the duration of the project/award),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560" w:right="120"/>
        <w:jc w:val="center"/>
        <w:rPr>
          <w:rFonts w:ascii="Times New Roman" w:hAnsi="Times New Roman"/>
          <w:b/>
          <w:bCs/>
          <w:color w:val="000000"/>
          <w:sz w:val="24"/>
          <w:szCs w:val="24"/>
        </w:rPr>
      </w:pPr>
      <w:r>
        <w:rPr>
          <w:rFonts w:ascii="Times New Roman" w:hAnsi="Times New Roman"/>
          <w:b/>
          <w:bCs/>
          <w:color w:val="000000"/>
          <w:sz w:val="24"/>
          <w:szCs w:val="24"/>
        </w:rPr>
        <w:t>List of Funding - Internal &lt;Year&gt; to &lt;Year&gt;</w:t>
      </w:r>
    </w:p>
    <w:p w:rsidR="004724D1" w:rsidRDefault="004724D1">
      <w:pPr>
        <w:widowControl w:val="0"/>
        <w:autoSpaceDE w:val="0"/>
        <w:autoSpaceDN w:val="0"/>
        <w:adjustRightInd w:val="0"/>
        <w:spacing w:after="0" w:line="240" w:lineRule="auto"/>
        <w:ind w:left="1560" w:right="120"/>
        <w:jc w:val="center"/>
        <w:rPr>
          <w:rFonts w:ascii="Times New Roman" w:hAnsi="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724D1">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Reporting</w:t>
            </w:r>
          </w:p>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Awarded/</w:t>
            </w:r>
          </w:p>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76" w:lineRule="auto"/>
              <w:ind w:left="80" w:right="80"/>
              <w:jc w:val="center"/>
              <w:rPr>
                <w:rFonts w:ascii="Times New Roman" w:hAnsi="Times New Roman"/>
                <w:b/>
                <w:bCs/>
                <w:color w:val="000000"/>
              </w:rPr>
            </w:pPr>
            <w:r>
              <w:rPr>
                <w:rFonts w:ascii="Times New Roman" w:hAnsi="Times New Roman"/>
                <w:b/>
                <w:bCs/>
                <w:color w:val="000000"/>
              </w:rPr>
              <w:t>Candidate Allocation ($Amount)</w:t>
            </w:r>
          </w:p>
        </w:tc>
      </w:tr>
      <w:tr w:rsidR="004724D1">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r>
      <w:tr w:rsidR="004724D1">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r>
      <w:tr w:rsidR="004724D1">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Arial" w:hAnsi="Arial" w:cs="Arial"/>
                <w:sz w:val="24"/>
                <w:szCs w:val="24"/>
              </w:rPr>
            </w:pPr>
          </w:p>
        </w:tc>
      </w:tr>
    </w:tbl>
    <w:p w:rsidR="004724D1" w:rsidRDefault="004724D1">
      <w:pPr>
        <w:widowControl w:val="0"/>
        <w:autoSpaceDE w:val="0"/>
        <w:autoSpaceDN w:val="0"/>
        <w:adjustRightInd w:val="0"/>
        <w:spacing w:after="0" w:line="240" w:lineRule="auto"/>
        <w:ind w:left="21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560" w:right="120"/>
        <w:jc w:val="center"/>
        <w:rPr>
          <w:rFonts w:ascii="Times New Roman" w:hAnsi="Times New Roman"/>
          <w:b/>
          <w:bCs/>
          <w:color w:val="000000"/>
          <w:sz w:val="24"/>
          <w:szCs w:val="24"/>
        </w:rPr>
      </w:pPr>
      <w:r>
        <w:rPr>
          <w:rFonts w:ascii="Times New Roman" w:hAnsi="Times New Roman"/>
          <w:b/>
          <w:bCs/>
          <w:color w:val="000000"/>
          <w:sz w:val="24"/>
          <w:szCs w:val="24"/>
        </w:rPr>
        <w:t>List of Funding - External &lt;Year&gt; to &lt;Year&gt;</w:t>
      </w:r>
    </w:p>
    <w:p w:rsidR="004724D1" w:rsidRDefault="004724D1">
      <w:pPr>
        <w:widowControl w:val="0"/>
        <w:autoSpaceDE w:val="0"/>
        <w:autoSpaceDN w:val="0"/>
        <w:adjustRightInd w:val="0"/>
        <w:spacing w:after="0" w:line="240" w:lineRule="auto"/>
        <w:ind w:left="1560" w:right="120"/>
        <w:jc w:val="center"/>
        <w:rPr>
          <w:rFonts w:ascii="Times New Roman" w:hAnsi="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4724D1">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Reporting</w:t>
            </w:r>
          </w:p>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Awarded/</w:t>
            </w:r>
          </w:p>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Times New Roman" w:hAnsi="Times New Roman"/>
                <w:b/>
                <w:bCs/>
                <w:color w:val="000000"/>
              </w:rPr>
            </w:pPr>
            <w:r>
              <w:rPr>
                <w:rFonts w:ascii="Times New Roman" w:hAnsi="Times New Roman"/>
                <w:b/>
                <w:bCs/>
                <w:color w:val="000000"/>
              </w:rPr>
              <w:t>Candidate Allocation ($Amount)</w:t>
            </w:r>
          </w:p>
        </w:tc>
      </w:tr>
      <w:tr w:rsidR="004724D1">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r>
      <w:tr w:rsidR="004724D1">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r>
      <w:tr w:rsidR="004724D1">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widowControl w:val="0"/>
              <w:autoSpaceDE w:val="0"/>
              <w:autoSpaceDN w:val="0"/>
              <w:adjustRightInd w:val="0"/>
              <w:spacing w:after="0" w:line="240" w:lineRule="auto"/>
              <w:ind w:left="108" w:right="108"/>
              <w:jc w:val="center"/>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2.  Provide an overall Summary, by Role, of the information from the list in a.1. above; include only those amounts allocated to the candidate, not the total award, divided as direct and indirect costs. For assistance with these values, please run the ‘Sponsored Project Portfolio Report (2007 - Present)’ report available at this path: Enterprise Analytics &gt; Sponsored Program Information &gt; Awards &gt; Sponsored Project Portfolio Report (2007 - Present).</w:t>
      </w:r>
    </w:p>
    <w:p w:rsidR="004724D1" w:rsidRDefault="004724D1">
      <w:pPr>
        <w:widowControl w:val="0"/>
        <w:autoSpaceDE w:val="0"/>
        <w:autoSpaceDN w:val="0"/>
        <w:adjustRightInd w:val="0"/>
        <w:spacing w:after="0" w:line="240" w:lineRule="auto"/>
        <w:ind w:left="21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jc w:val="center"/>
        <w:rPr>
          <w:rFonts w:ascii="Times New Roman" w:hAnsi="Times New Roman"/>
          <w:b/>
          <w:bCs/>
          <w:color w:val="000000"/>
          <w:sz w:val="24"/>
          <w:szCs w:val="24"/>
        </w:rPr>
      </w:pPr>
      <w:r>
        <w:rPr>
          <w:rFonts w:ascii="Times New Roman" w:hAnsi="Times New Roman"/>
          <w:b/>
          <w:bCs/>
          <w:color w:val="000000"/>
          <w:sz w:val="24"/>
          <w:szCs w:val="24"/>
        </w:rPr>
        <w:t>Summary of Grant Funding, &lt;Year&gt; - &lt;Year&gt;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527" w:type="dxa"/>
        <w:tblLayout w:type="fixed"/>
        <w:tblCellMar>
          <w:left w:w="0" w:type="dxa"/>
          <w:right w:w="0" w:type="dxa"/>
        </w:tblCellMar>
        <w:tblLook w:val="0000" w:firstRow="0" w:lastRow="0" w:firstColumn="0" w:lastColumn="0" w:noHBand="0" w:noVBand="0"/>
      </w:tblPr>
      <w:tblGrid>
        <w:gridCol w:w="3458"/>
        <w:gridCol w:w="1437"/>
        <w:gridCol w:w="1235"/>
        <w:gridCol w:w="1640"/>
      </w:tblGrid>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24D1" w:rsidRDefault="004724D1">
            <w:pPr>
              <w:keepNext/>
              <w:widowControl w:val="0"/>
              <w:autoSpaceDE w:val="0"/>
              <w:autoSpaceDN w:val="0"/>
              <w:adjustRightInd w:val="0"/>
              <w:spacing w:after="0" w:line="240" w:lineRule="auto"/>
              <w:ind w:left="30" w:right="30"/>
              <w:jc w:val="center"/>
              <w:rPr>
                <w:rFonts w:ascii="Times New Roman" w:hAnsi="Times New Roman"/>
                <w:b/>
                <w:bCs/>
                <w:color w:val="000000"/>
                <w:sz w:val="20"/>
                <w:szCs w:val="20"/>
              </w:rPr>
            </w:pPr>
            <w:r>
              <w:rPr>
                <w:rFonts w:ascii="Times New Roman" w:hAnsi="Times New Roman"/>
                <w:b/>
                <w:bCs/>
                <w:color w:val="000000"/>
                <w:sz w:val="20"/>
                <w:szCs w:val="20"/>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4724D1" w:rsidRDefault="004724D1">
            <w:pPr>
              <w:keepNext/>
              <w:widowControl w:val="0"/>
              <w:autoSpaceDE w:val="0"/>
              <w:autoSpaceDN w:val="0"/>
              <w:adjustRightInd w:val="0"/>
              <w:spacing w:after="0" w:line="360" w:lineRule="auto"/>
              <w:ind w:left="30" w:right="30"/>
              <w:jc w:val="center"/>
              <w:rPr>
                <w:rFonts w:ascii="Times New Roman" w:hAnsi="Times New Roman"/>
                <w:b/>
                <w:bCs/>
                <w:color w:val="000000"/>
                <w:sz w:val="20"/>
                <w:szCs w:val="20"/>
              </w:rPr>
            </w:pPr>
            <w:r>
              <w:rPr>
                <w:rFonts w:ascii="Times New Roman" w:hAnsi="Times New Roman"/>
                <w:b/>
                <w:bCs/>
                <w:color w:val="000000"/>
                <w:sz w:val="20"/>
                <w:szCs w:val="20"/>
              </w:rPr>
              <w:t>TOTAL</w:t>
            </w:r>
          </w:p>
        </w:tc>
        <w:tc>
          <w:tcPr>
            <w:tcW w:w="123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4724D1" w:rsidRDefault="004724D1">
            <w:pPr>
              <w:keepNext/>
              <w:widowControl w:val="0"/>
              <w:autoSpaceDE w:val="0"/>
              <w:autoSpaceDN w:val="0"/>
              <w:adjustRightInd w:val="0"/>
              <w:spacing w:after="0" w:line="360" w:lineRule="auto"/>
              <w:ind w:left="30" w:right="30"/>
              <w:jc w:val="center"/>
              <w:rPr>
                <w:rFonts w:ascii="Times New Roman" w:hAnsi="Times New Roman"/>
                <w:b/>
                <w:bCs/>
                <w:color w:val="000000"/>
                <w:sz w:val="20"/>
                <w:szCs w:val="20"/>
              </w:rPr>
            </w:pPr>
            <w:r>
              <w:rPr>
                <w:rFonts w:ascii="Times New Roman" w:hAnsi="Times New Roman"/>
                <w:b/>
                <w:bCs/>
                <w:color w:val="000000"/>
                <w:sz w:val="20"/>
                <w:szCs w:val="20"/>
              </w:rPr>
              <w:t>Direct Costs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4724D1" w:rsidRDefault="004724D1">
            <w:pPr>
              <w:keepNext/>
              <w:widowControl w:val="0"/>
              <w:autoSpaceDE w:val="0"/>
              <w:autoSpaceDN w:val="0"/>
              <w:adjustRightInd w:val="0"/>
              <w:spacing w:after="0" w:line="360" w:lineRule="auto"/>
              <w:ind w:left="30" w:right="30"/>
              <w:jc w:val="center"/>
              <w:rPr>
                <w:rFonts w:ascii="Times New Roman" w:hAnsi="Times New Roman"/>
                <w:b/>
                <w:bCs/>
                <w:color w:val="000000"/>
                <w:sz w:val="20"/>
                <w:szCs w:val="20"/>
              </w:rPr>
            </w:pPr>
            <w:r>
              <w:rPr>
                <w:rFonts w:ascii="Times New Roman" w:hAnsi="Times New Roman"/>
                <w:b/>
                <w:bCs/>
                <w:color w:val="000000"/>
                <w:sz w:val="20"/>
                <w:szCs w:val="20"/>
              </w:rPr>
              <w:t>Indirect Costs</w:t>
            </w: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before="40" w:after="0" w:line="360" w:lineRule="auto"/>
              <w:ind w:left="30" w:right="30"/>
              <w:rPr>
                <w:rFonts w:ascii="Times New Roman" w:hAnsi="Times New Roman"/>
                <w:color w:val="000000"/>
              </w:rPr>
            </w:pPr>
            <w:r>
              <w:rPr>
                <w:rFonts w:ascii="Times New Roman" w:hAnsi="Times New Roman"/>
                <w:color w:val="000000"/>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before="40" w:after="0" w:line="360" w:lineRule="auto"/>
              <w:ind w:left="30" w:right="30"/>
              <w:rPr>
                <w:rFonts w:ascii="Times New Roman" w:hAnsi="Times New Roman"/>
                <w:color w:val="000000"/>
              </w:rPr>
            </w:pPr>
            <w:r>
              <w:rPr>
                <w:rFonts w:ascii="Times New Roman" w:hAnsi="Times New Roman"/>
                <w:color w:val="000000"/>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before="40" w:after="0" w:line="360" w:lineRule="auto"/>
              <w:ind w:left="30" w:right="30"/>
              <w:rPr>
                <w:rFonts w:ascii="Times New Roman" w:hAnsi="Times New Roman"/>
                <w:color w:val="000000"/>
              </w:rPr>
            </w:pPr>
            <w:r>
              <w:rPr>
                <w:rFonts w:ascii="Times New Roman" w:hAnsi="Times New Roman"/>
                <w:color w:val="000000"/>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before="40" w:after="0" w:line="360" w:lineRule="auto"/>
              <w:ind w:left="30" w:right="30"/>
              <w:rPr>
                <w:rFonts w:ascii="Times New Roman" w:hAnsi="Times New Roman"/>
                <w:color w:val="000000"/>
              </w:rPr>
            </w:pPr>
            <w:r>
              <w:rPr>
                <w:rFonts w:ascii="Times New Roman" w:hAnsi="Times New Roman"/>
                <w:color w:val="000000"/>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before="40" w:after="0" w:line="360" w:lineRule="auto"/>
              <w:ind w:left="30" w:right="30"/>
              <w:rPr>
                <w:rFonts w:ascii="Times New Roman" w:hAnsi="Times New Roman"/>
                <w:color w:val="000000"/>
              </w:rPr>
            </w:pPr>
            <w:r>
              <w:rPr>
                <w:rFonts w:ascii="Times New Roman" w:hAnsi="Times New Roman"/>
                <w:color w:val="000000"/>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r w:rsidR="004724D1">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keepNext/>
              <w:widowControl w:val="0"/>
              <w:autoSpaceDE w:val="0"/>
              <w:autoSpaceDN w:val="0"/>
              <w:adjustRightInd w:val="0"/>
              <w:spacing w:after="0" w:line="240" w:lineRule="auto"/>
              <w:ind w:left="390" w:right="275"/>
              <w:jc w:val="center"/>
              <w:rPr>
                <w:rFonts w:ascii="Times New Roman" w:hAnsi="Times New Roman"/>
                <w:color w:val="000000"/>
                <w:sz w:val="24"/>
                <w:szCs w:val="24"/>
              </w:rPr>
            </w:pPr>
            <w:r>
              <w:rPr>
                <w:rFonts w:ascii="Times New Roman" w:hAnsi="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rsidR="004724D1" w:rsidRDefault="004724D1">
            <w:pPr>
              <w:widowControl w:val="0"/>
              <w:autoSpaceDE w:val="0"/>
              <w:autoSpaceDN w:val="0"/>
              <w:adjustRightInd w:val="0"/>
              <w:spacing w:after="0" w:line="240" w:lineRule="auto"/>
              <w:ind w:left="30" w:right="30"/>
              <w:rPr>
                <w:rFonts w:ascii="Arial" w:hAnsi="Arial" w:cs="Arial"/>
                <w:sz w:val="24"/>
                <w:szCs w:val="24"/>
              </w:rPr>
            </w:pPr>
          </w:p>
        </w:tc>
      </w:tr>
    </w:tbl>
    <w:p w:rsidR="004724D1" w:rsidRDefault="004724D1">
      <w:pPr>
        <w:widowControl w:val="0"/>
        <w:autoSpaceDE w:val="0"/>
        <w:autoSpaceDN w:val="0"/>
        <w:adjustRightInd w:val="0"/>
        <w:spacing w:after="0" w:line="240" w:lineRule="auto"/>
        <w:ind w:left="840" w:right="120" w:hanging="36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3.  A short narrative explanation of grant funding may be included.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0"/>
        <w:rPr>
          <w:rFonts w:ascii="Times New Roman" w:hAnsi="Times New Roman"/>
          <w:color w:val="000000"/>
          <w:sz w:val="24"/>
          <w:szCs w:val="24"/>
        </w:rPr>
      </w:pPr>
      <w:r>
        <w:rPr>
          <w:rFonts w:ascii="Times New Roman" w:hAnsi="Times New Roman"/>
          <w:b/>
          <w:bCs/>
          <w:color w:val="000000"/>
          <w:sz w:val="24"/>
          <w:szCs w:val="24"/>
        </w:rPr>
        <w:t>b.   Submitted – Pending Decision –</w:t>
      </w:r>
      <w:r>
        <w:rPr>
          <w:rFonts w:ascii="Times New Roman" w:hAnsi="Times New Roman"/>
          <w:color w:val="000000"/>
          <w:sz w:val="24"/>
          <w:szCs w:val="24"/>
        </w:rPr>
        <w:t xml:space="preserve"> Provide a list that includes the date of submission and other relevant information as in 18.a (if available), including if a resubmission. </w:t>
      </w:r>
    </w:p>
    <w:p w:rsidR="004724D1" w:rsidRDefault="004724D1">
      <w:pPr>
        <w:widowControl w:val="0"/>
        <w:autoSpaceDE w:val="0"/>
        <w:autoSpaceDN w:val="0"/>
        <w:adjustRightInd w:val="0"/>
        <w:spacing w:after="0" w:line="240" w:lineRule="auto"/>
        <w:ind w:left="120" w:right="360"/>
        <w:rPr>
          <w:rFonts w:ascii="Times New Roman" w:hAnsi="Times New Roman"/>
          <w:color w:val="000000"/>
          <w:sz w:val="24"/>
          <w:szCs w:val="24"/>
        </w:rPr>
      </w:pPr>
    </w:p>
    <w:p w:rsidR="004724D1" w:rsidRDefault="004724D1">
      <w:pPr>
        <w:widowControl w:val="0"/>
        <w:tabs>
          <w:tab w:val="left" w:pos="936"/>
        </w:tabs>
        <w:autoSpaceDE w:val="0"/>
        <w:autoSpaceDN w:val="0"/>
        <w:adjustRightInd w:val="0"/>
        <w:spacing w:after="0" w:line="240" w:lineRule="auto"/>
        <w:ind w:left="480" w:right="360" w:hanging="360"/>
        <w:rPr>
          <w:rFonts w:ascii="Times New Roman" w:hAnsi="Times New Roman"/>
          <w:color w:val="000000"/>
          <w:sz w:val="24"/>
          <w:szCs w:val="24"/>
        </w:rPr>
      </w:pPr>
      <w:r>
        <w:rPr>
          <w:rFonts w:ascii="Times New Roman" w:hAnsi="Times New Roman"/>
          <w:b/>
          <w:bCs/>
          <w:color w:val="000000"/>
          <w:sz w:val="24"/>
          <w:szCs w:val="24"/>
        </w:rPr>
        <w:t>c.</w:t>
      </w:r>
      <w:r>
        <w:rPr>
          <w:rFonts w:ascii="Times New Roman" w:hAnsi="Times New Roman"/>
          <w:b/>
          <w:bCs/>
          <w:color w:val="000000"/>
          <w:sz w:val="24"/>
          <w:szCs w:val="24"/>
        </w:rPr>
        <w:tab/>
        <w:t xml:space="preserve">Submitted - But Not Funded – </w:t>
      </w:r>
      <w:r>
        <w:rPr>
          <w:rFonts w:ascii="Times New Roman" w:hAnsi="Times New Roman"/>
          <w:color w:val="000000"/>
          <w:sz w:val="24"/>
          <w:szCs w:val="24"/>
        </w:rPr>
        <w:t>Provide a list that includes the date of submission, amount of proposal, name of the agency, and the proposed role of the nominee. Indicate any resubmissions.</w:t>
      </w:r>
    </w:p>
    <w:p w:rsidR="004724D1" w:rsidRDefault="004724D1">
      <w:pPr>
        <w:widowControl w:val="0"/>
        <w:autoSpaceDE w:val="0"/>
        <w:autoSpaceDN w:val="0"/>
        <w:adjustRightInd w:val="0"/>
        <w:spacing w:after="0" w:line="240" w:lineRule="auto"/>
        <w:ind w:left="120" w:right="360" w:hanging="274"/>
        <w:rPr>
          <w:rFonts w:ascii="Arial" w:hAnsi="Arial" w:cs="Arial"/>
          <w:sz w:val="24"/>
          <w:szCs w:val="24"/>
        </w:rPr>
      </w:pPr>
    </w:p>
    <w:p w:rsidR="004724D1" w:rsidRDefault="004724D1">
      <w:pPr>
        <w:widowControl w:val="0"/>
        <w:autoSpaceDE w:val="0"/>
        <w:autoSpaceDN w:val="0"/>
        <w:adjustRightInd w:val="0"/>
        <w:spacing w:after="0" w:line="240" w:lineRule="auto"/>
        <w:ind w:left="120" w:right="36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0"/>
        <w:rPr>
          <w:rFonts w:ascii="Times New Roman" w:hAnsi="Times New Roman"/>
          <w:color w:val="000000"/>
          <w:sz w:val="24"/>
          <w:szCs w:val="24"/>
        </w:rPr>
      </w:pPr>
    </w:p>
    <w:p w:rsidR="004724D1" w:rsidRDefault="004724D1">
      <w:pPr>
        <w:widowControl w:val="0"/>
        <w:tabs>
          <w:tab w:val="left" w:pos="576"/>
        </w:tabs>
        <w:autoSpaceDE w:val="0"/>
        <w:autoSpaceDN w:val="0"/>
        <w:adjustRightInd w:val="0"/>
        <w:spacing w:after="0" w:line="240" w:lineRule="auto"/>
        <w:ind w:left="120" w:right="360" w:hanging="360"/>
        <w:jc w:val="both"/>
        <w:rPr>
          <w:rFonts w:ascii="Arial" w:hAnsi="Arial" w:cs="Arial"/>
          <w:sz w:val="24"/>
          <w:szCs w:val="24"/>
        </w:rPr>
      </w:pPr>
    </w:p>
    <w:p w:rsidR="004724D1" w:rsidRDefault="004724D1">
      <w:pPr>
        <w:widowControl w:val="0"/>
        <w:tabs>
          <w:tab w:val="left" w:pos="468"/>
        </w:tabs>
        <w:autoSpaceDE w:val="0"/>
        <w:autoSpaceDN w:val="0"/>
        <w:adjustRightInd w:val="0"/>
        <w:spacing w:after="0" w:line="240" w:lineRule="auto"/>
        <w:ind w:left="480" w:right="365" w:hanging="360"/>
        <w:jc w:val="both"/>
        <w:rPr>
          <w:rFonts w:ascii="Arial" w:hAnsi="Arial" w:cs="Arial"/>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19.</w:t>
      </w:r>
      <w:r>
        <w:rPr>
          <w:rFonts w:ascii="Times New Roman" w:hAnsi="Times New Roman"/>
          <w:b/>
          <w:bCs/>
          <w:color w:val="000000"/>
          <w:sz w:val="24"/>
          <w:szCs w:val="24"/>
        </w:rPr>
        <w:tab/>
        <w:t xml:space="preserve">SERVICE NARRATIVE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In </w:t>
      </w:r>
      <w:r>
        <w:rPr>
          <w:rFonts w:ascii="Times New Roman" w:hAnsi="Times New Roman"/>
          <w:b/>
          <w:bCs/>
          <w:color w:val="000000"/>
          <w:sz w:val="24"/>
          <w:szCs w:val="24"/>
        </w:rPr>
        <w:t>no more than 750 words</w:t>
      </w:r>
      <w:r>
        <w:rPr>
          <w:rFonts w:ascii="Times New Roman" w:hAnsi="Times New Roman"/>
          <w:color w:val="000000"/>
          <w:sz w:val="24"/>
          <w:szCs w:val="24"/>
        </w:rPr>
        <w:t xml:space="preserve"> explain your participation in the governance processes and service </w:t>
      </w:r>
      <w:r>
        <w:rPr>
          <w:rFonts w:ascii="Times New Roman" w:hAnsi="Times New Roman"/>
          <w:color w:val="000000"/>
          <w:sz w:val="24"/>
          <w:szCs w:val="24"/>
        </w:rPr>
        <w:lastRenderedPageBreak/>
        <w:t>to your unit(s), college, UF or</w:t>
      </w:r>
      <w:r>
        <w:rPr>
          <w:rFonts w:ascii="Times New Roman" w:hAnsi="Times New Roman"/>
          <w:i/>
          <w:iCs/>
          <w:color w:val="000000"/>
          <w:sz w:val="24"/>
          <w:szCs w:val="24"/>
        </w:rPr>
        <w:t xml:space="preserve"> </w:t>
      </w:r>
      <w:r>
        <w:rPr>
          <w:rFonts w:ascii="Times New Roman" w:hAnsi="Times New Roman"/>
          <w:color w:val="000000"/>
          <w:sz w:val="24"/>
          <w:szCs w:val="24"/>
        </w:rPr>
        <w:t>external constituencies.  Describe briefly how your engagement has impacted the constituencies for which the service is performed and contribute to inclusive excellence and opportunity. Include information on how your service connects to or informs your research, teaching, and/or profession and your rationale and goals for engagement. This section allows you to summarize and attach significance to your service activities; do not list items, or repeat items noted elsewhere except to summarize or reference their impact.</w:t>
      </w:r>
    </w:p>
    <w:p w:rsidR="004724D1" w:rsidRDefault="004724D1">
      <w:pPr>
        <w:widowControl w:val="0"/>
        <w:tabs>
          <w:tab w:val="left" w:pos="468"/>
        </w:tabs>
        <w:autoSpaceDE w:val="0"/>
        <w:autoSpaceDN w:val="0"/>
        <w:adjustRightInd w:val="0"/>
        <w:spacing w:after="0" w:line="240" w:lineRule="auto"/>
        <w:ind w:left="480" w:right="210" w:hanging="360"/>
        <w:jc w:val="both"/>
        <w:rPr>
          <w:rFonts w:ascii="Arial" w:hAnsi="Arial" w:cs="Arial"/>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20.</w:t>
      </w:r>
      <w:r>
        <w:rPr>
          <w:rFonts w:ascii="Times New Roman" w:hAnsi="Times New Roman"/>
          <w:b/>
          <w:bCs/>
          <w:color w:val="000000"/>
          <w:sz w:val="24"/>
          <w:szCs w:val="24"/>
        </w:rPr>
        <w:tab/>
        <w:t>UNIVERSITY GOVERNANCE AND SERVICE</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 xml:space="preserve">This area should include information regarding the nominee’s service to UF such as membership on university, college, and department/center committees. </w:t>
      </w:r>
      <w:r>
        <w:rPr>
          <w:rFonts w:ascii="Times New Roman" w:hAnsi="Times New Roman"/>
          <w:b/>
          <w:bCs/>
          <w:color w:val="000000"/>
          <w:sz w:val="24"/>
          <w:szCs w:val="24"/>
        </w:rPr>
        <w:t>Write “None” under all subheadings where you have nothing to report.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olor w:val="000000"/>
          <w:sz w:val="24"/>
          <w:szCs w:val="24"/>
          <w:u w:val="single"/>
        </w:rPr>
        <w:t>University</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olor w:val="000000"/>
          <w:sz w:val="24"/>
          <w:szCs w:val="24"/>
          <w:u w:val="single"/>
        </w:rPr>
        <w:t>College</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olor w:val="000000"/>
          <w:sz w:val="24"/>
          <w:szCs w:val="24"/>
          <w:u w:val="single"/>
        </w:rPr>
        <w:t>Department/Center</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21.</w:t>
      </w:r>
      <w:r>
        <w:rPr>
          <w:rFonts w:ascii="Times New Roman" w:hAnsi="Times New Roman"/>
          <w:b/>
          <w:bCs/>
          <w:color w:val="000000"/>
          <w:sz w:val="24"/>
          <w:szCs w:val="24"/>
        </w:rPr>
        <w:tab/>
        <w:t>CONSULTATIONS OUTSIDE THE UNIVERSITY</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Use this area for consultations that are not part of your assigned duties and responsibilities but are relevant to your scholarly career.  Indicate the work performed, the organization or employer, and the date(s).</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1080"/>
        <w:gridCol w:w="2070"/>
        <w:gridCol w:w="3780"/>
        <w:gridCol w:w="2430"/>
      </w:tblGrid>
      <w:tr w:rsidR="004724D1">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Times New Roman" w:hAnsi="Times New Roman"/>
                <w:b/>
                <w:bCs/>
                <w:color w:val="000000"/>
                <w:sz w:val="24"/>
                <w:szCs w:val="24"/>
              </w:rPr>
            </w:pPr>
            <w:r>
              <w:rPr>
                <w:rFonts w:ascii="Times New Roman" w:hAnsi="Times New Roman"/>
                <w:b/>
                <w:bCs/>
                <w:color w:val="000000"/>
                <w:sz w:val="24"/>
                <w:szCs w:val="24"/>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Times New Roman" w:hAnsi="Times New Roman"/>
                <w:b/>
                <w:bCs/>
                <w:color w:val="000000"/>
                <w:sz w:val="24"/>
                <w:szCs w:val="24"/>
              </w:rPr>
            </w:pPr>
            <w:r>
              <w:rPr>
                <w:rFonts w:ascii="Times New Roman" w:hAnsi="Times New Roman"/>
                <w:b/>
                <w:bCs/>
                <w:color w:val="000000"/>
                <w:sz w:val="24"/>
                <w:szCs w:val="24"/>
              </w:rPr>
              <w:t>Location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Times New Roman" w:hAnsi="Times New Roman"/>
                <w:b/>
                <w:bCs/>
                <w:color w:val="000000"/>
                <w:sz w:val="24"/>
                <w:szCs w:val="24"/>
              </w:rPr>
            </w:pPr>
            <w:r>
              <w:rPr>
                <w:rFonts w:ascii="Times New Roman" w:hAnsi="Times New Roman"/>
                <w:b/>
                <w:bCs/>
                <w:color w:val="000000"/>
                <w:sz w:val="24"/>
                <w:szCs w:val="24"/>
              </w:rPr>
              <w:t>Work performed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jc w:val="center"/>
              <w:rPr>
                <w:rFonts w:ascii="Times New Roman" w:hAnsi="Times New Roman"/>
                <w:b/>
                <w:bCs/>
                <w:color w:val="000000"/>
                <w:sz w:val="24"/>
                <w:szCs w:val="24"/>
              </w:rPr>
            </w:pPr>
            <w:r>
              <w:rPr>
                <w:rFonts w:ascii="Times New Roman" w:hAnsi="Times New Roman"/>
                <w:b/>
                <w:bCs/>
                <w:color w:val="000000"/>
                <w:sz w:val="24"/>
                <w:szCs w:val="24"/>
              </w:rPr>
              <w:t>Organization/</w:t>
            </w:r>
          </w:p>
          <w:p w:rsidR="004724D1" w:rsidRDefault="004724D1">
            <w:pPr>
              <w:keepLines/>
              <w:widowControl w:val="0"/>
              <w:autoSpaceDE w:val="0"/>
              <w:autoSpaceDN w:val="0"/>
              <w:adjustRightInd w:val="0"/>
              <w:spacing w:after="0" w:line="240" w:lineRule="auto"/>
              <w:ind w:left="80" w:right="80"/>
              <w:jc w:val="center"/>
              <w:rPr>
                <w:rFonts w:ascii="Times New Roman" w:hAnsi="Times New Roman"/>
                <w:b/>
                <w:bCs/>
                <w:color w:val="000000"/>
                <w:sz w:val="24"/>
                <w:szCs w:val="24"/>
              </w:rPr>
            </w:pPr>
            <w:r>
              <w:rPr>
                <w:rFonts w:ascii="Times New Roman" w:hAnsi="Times New Roman"/>
                <w:b/>
                <w:bCs/>
                <w:color w:val="000000"/>
                <w:sz w:val="24"/>
                <w:szCs w:val="24"/>
              </w:rPr>
              <w:t>Employer</w:t>
            </w:r>
          </w:p>
        </w:tc>
      </w:tr>
      <w:tr w:rsidR="004724D1">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r>
      <w:tr w:rsidR="004724D1">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4724D1" w:rsidRDefault="004724D1">
            <w:pPr>
              <w:keepLines/>
              <w:widowControl w:val="0"/>
              <w:autoSpaceDE w:val="0"/>
              <w:autoSpaceDN w:val="0"/>
              <w:adjustRightInd w:val="0"/>
              <w:spacing w:after="0" w:line="240" w:lineRule="auto"/>
              <w:ind w:left="80" w:right="80"/>
              <w:rPr>
                <w:rFonts w:ascii="Arial" w:hAnsi="Arial" w:cs="Arial"/>
                <w:sz w:val="24"/>
                <w:szCs w:val="24"/>
              </w:rPr>
            </w:pPr>
          </w:p>
        </w:tc>
      </w:tr>
    </w:tbl>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22.</w:t>
      </w:r>
      <w:r>
        <w:rPr>
          <w:rFonts w:ascii="Times New Roman" w:hAnsi="Times New Roman"/>
          <w:b/>
          <w:bCs/>
          <w:color w:val="000000"/>
          <w:sz w:val="24"/>
          <w:szCs w:val="24"/>
        </w:rPr>
        <w:tab/>
        <w:t>EDITOR OF SCHOLARLY JOURNALS, SERVICE OR EDITORIAL ADVISORY BOARDS, REVIEWER FOR SCHOLARLY JOURNALS</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Indicate whether you were an editor, served on an editorial advisory board, or were a reviewer; the name of the journal or publication, the date(s) of service; and the approximate amount of reviewing/editing you did. For book manuscript reviews, please indicate the length of the reviewed work.</w:t>
      </w:r>
      <w:r>
        <w:rPr>
          <w:rFonts w:ascii="Times New Roman" w:hAnsi="Times New Roman"/>
          <w:b/>
          <w:bCs/>
          <w:color w:val="000000"/>
          <w:sz w:val="24"/>
          <w:szCs w:val="24"/>
        </w:rPr>
        <w:t xml:space="preserve"> Write “None” in every category and subcategory for which you have no entries. </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olor w:val="000000"/>
          <w:sz w:val="24"/>
          <w:szCs w:val="24"/>
          <w:u w:val="single"/>
        </w:rPr>
        <w:t>Editor</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olor w:val="000000"/>
          <w:sz w:val="24"/>
          <w:szCs w:val="24"/>
          <w:u w:val="single"/>
        </w:rPr>
        <w:t>Editorial Advisory Boards</w:t>
      </w:r>
    </w:p>
    <w:p w:rsidR="004724D1" w:rsidRDefault="004724D1">
      <w:pPr>
        <w:widowControl w:val="0"/>
        <w:autoSpaceDE w:val="0"/>
        <w:autoSpaceDN w:val="0"/>
        <w:adjustRightInd w:val="0"/>
        <w:spacing w:after="0" w:line="240" w:lineRule="auto"/>
        <w:ind w:left="-24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240" w:right="120"/>
        <w:rPr>
          <w:rFonts w:ascii="Times New Roman" w:hAnsi="Times New Roman"/>
          <w:color w:val="000000"/>
          <w:sz w:val="24"/>
          <w:szCs w:val="24"/>
        </w:rPr>
      </w:pPr>
    </w:p>
    <w:p w:rsidR="004724D1" w:rsidRDefault="004724D1">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olor w:val="000000"/>
          <w:sz w:val="24"/>
          <w:szCs w:val="24"/>
          <w:u w:val="single"/>
        </w:rPr>
        <w:lastRenderedPageBreak/>
        <w:t>Reviewer for Scholarly Journals</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300" w:right="365" w:hanging="180"/>
        <w:rPr>
          <w:rFonts w:ascii="Arial" w:hAnsi="Arial" w:cs="Arial"/>
          <w:sz w:val="24"/>
          <w:szCs w:val="24"/>
        </w:rPr>
      </w:pPr>
    </w:p>
    <w:p w:rsidR="004724D1" w:rsidRDefault="004724D1">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olor w:val="000000"/>
          <w:sz w:val="24"/>
          <w:szCs w:val="24"/>
          <w:u w:val="single"/>
        </w:rPr>
        <w:t>Book Manuscripts Reviewed</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23.</w:t>
      </w:r>
      <w:r>
        <w:rPr>
          <w:rFonts w:ascii="Times New Roman" w:hAnsi="Times New Roman"/>
          <w:b/>
          <w:bCs/>
          <w:color w:val="000000"/>
          <w:sz w:val="24"/>
          <w:szCs w:val="24"/>
        </w:rPr>
        <w:tab/>
        <w:t>INTERNATIONAL ACTIVITIES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to your international work; do not list items, or repeat items noted elsewhere except to summarize or reference their impact.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24.</w:t>
      </w:r>
      <w:r>
        <w:rPr>
          <w:rFonts w:ascii="Times New Roman" w:hAnsi="Times New Roman"/>
          <w:b/>
          <w:bCs/>
          <w:color w:val="000000"/>
          <w:sz w:val="24"/>
          <w:szCs w:val="24"/>
        </w:rPr>
        <w:tab/>
        <w:t>EXTENSION PROGRAMS (for IFAS only)</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Refer to separate guidelines provided by IFAS regarding preparing this section at </w:t>
      </w:r>
      <w:hyperlink r:id="rId18" w:history="1">
        <w:r>
          <w:rPr>
            <w:rFonts w:ascii="Times New Roman" w:hAnsi="Times New Roman"/>
            <w:color w:val="000000"/>
            <w:sz w:val="24"/>
            <w:szCs w:val="24"/>
          </w:rPr>
          <w:t>https://hr.ifas.ufl.edu/</w:t>
        </w:r>
      </w:hyperlink>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25.</w:t>
      </w:r>
      <w:r>
        <w:rPr>
          <w:rFonts w:ascii="Times New Roman" w:hAnsi="Times New Roman"/>
          <w:b/>
          <w:bCs/>
          <w:color w:val="000000"/>
          <w:sz w:val="24"/>
          <w:szCs w:val="24"/>
        </w:rPr>
        <w:tab/>
        <w:t>CLINICAL SERVICE, CLINICAL ACTIVITIES, OR CLINICAL PORTFOLIO</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The evaluation of clinical service should include a commentary by the department chair or division chief on assignment and performance.  Documentation can include other information such as geographic extent of referral base, fiscal impact, unique clinical service, RVUs, etc.</w:t>
      </w:r>
    </w:p>
    <w:p w:rsidR="004724D1" w:rsidRDefault="004724D1">
      <w:pPr>
        <w:widowControl w:val="0"/>
        <w:autoSpaceDE w:val="0"/>
        <w:autoSpaceDN w:val="0"/>
        <w:adjustRightInd w:val="0"/>
        <w:spacing w:after="0" w:line="240" w:lineRule="auto"/>
        <w:ind w:left="120" w:right="365"/>
        <w:rPr>
          <w:rFonts w:ascii="Times New Roman" w:hAnsi="Times New Roman"/>
          <w:i/>
          <w:iCs/>
          <w:color w:val="1F497D"/>
          <w:sz w:val="24"/>
          <w:szCs w:val="24"/>
        </w:rPr>
      </w:pPr>
      <w:r>
        <w:rPr>
          <w:rFonts w:ascii="Times New Roman" w:hAnsi="Times New Roman"/>
          <w:i/>
          <w:iCs/>
          <w:color w:val="000000"/>
          <w:sz w:val="24"/>
          <w:szCs w:val="24"/>
        </w:rPr>
        <w:t xml:space="preserve">Note: College of Medicine faculty will insert the Clinical Portfolio here (12 page maximum) as described in the College of Medicine Promotion and Tenure Guidelines at </w:t>
      </w:r>
      <w:hyperlink r:id="rId19" w:history="1">
        <w:r>
          <w:rPr>
            <w:rFonts w:ascii="Times New Roman" w:hAnsi="Times New Roman"/>
            <w:i/>
            <w:iCs/>
            <w:color w:val="1F497D"/>
            <w:sz w:val="24"/>
            <w:szCs w:val="24"/>
          </w:rPr>
          <w:t>http://facultyaffairs.med.ufl.edu/faculty-resources/tenure-promotion/2012-2013-com-guidelines-new/portfolio-clinical/</w:t>
        </w:r>
      </w:hyperlink>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26.</w:t>
      </w:r>
      <w:r>
        <w:rPr>
          <w:rFonts w:ascii="Times New Roman" w:hAnsi="Times New Roman"/>
          <w:b/>
          <w:bCs/>
          <w:color w:val="000000"/>
          <w:sz w:val="24"/>
          <w:szCs w:val="24"/>
        </w:rPr>
        <w:tab/>
        <w:t>SERVICE TO SCHOOLS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27.</w:t>
      </w:r>
      <w:r>
        <w:rPr>
          <w:rFonts w:ascii="Times New Roman" w:hAnsi="Times New Roman"/>
          <w:b/>
          <w:bCs/>
          <w:color w:val="000000"/>
          <w:sz w:val="24"/>
          <w:szCs w:val="24"/>
        </w:rPr>
        <w:tab/>
        <w:t>MEMBERSHIP AND ACTIVITIES IN THE PROFESSION</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w:t>
      </w:r>
      <w:r>
        <w:rPr>
          <w:rFonts w:ascii="Times New Roman" w:hAnsi="Times New Roman"/>
          <w:b/>
          <w:bCs/>
          <w:color w:val="000000"/>
          <w:sz w:val="24"/>
          <w:szCs w:val="24"/>
        </w:rPr>
        <w:t xml:space="preserve"> </w:t>
      </w:r>
      <w:r>
        <w:rPr>
          <w:rFonts w:ascii="Times New Roman" w:hAnsi="Times New Roman"/>
          <w:color w:val="000000"/>
          <w:sz w:val="24"/>
          <w:szCs w:val="24"/>
        </w:rPr>
        <w:t>Write “None” under all subheadings where you have nothing to report.</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828"/>
        </w:tabs>
        <w:autoSpaceDE w:val="0"/>
        <w:autoSpaceDN w:val="0"/>
        <w:adjustRightInd w:val="0"/>
        <w:spacing w:after="0" w:line="240" w:lineRule="auto"/>
        <w:ind w:left="480" w:right="365"/>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MEMBERSHIPS</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color w:val="000000"/>
          <w:sz w:val="24"/>
          <w:szCs w:val="24"/>
          <w:u w:val="single"/>
        </w:rPr>
        <w:t>International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color w:val="000000"/>
          <w:sz w:val="24"/>
          <w:szCs w:val="24"/>
          <w:u w:val="single"/>
        </w:rPr>
        <w:t>National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color w:val="000000"/>
          <w:sz w:val="24"/>
          <w:szCs w:val="24"/>
          <w:u w:val="single"/>
        </w:rPr>
        <w:t>Regional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lastRenderedPageBreak/>
        <w:t>d.</w:t>
      </w:r>
      <w:r>
        <w:rPr>
          <w:rFonts w:ascii="Times New Roman" w:hAnsi="Times New Roman"/>
          <w:color w:val="000000"/>
          <w:sz w:val="24"/>
          <w:szCs w:val="24"/>
        </w:rPr>
        <w:tab/>
      </w:r>
      <w:r>
        <w:rPr>
          <w:rFonts w:ascii="Times New Roman" w:hAnsi="Times New Roman"/>
          <w:color w:val="000000"/>
          <w:sz w:val="24"/>
          <w:szCs w:val="24"/>
          <w:u w:val="single"/>
        </w:rPr>
        <w:t>State</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e.</w:t>
      </w:r>
      <w:r>
        <w:rPr>
          <w:rFonts w:ascii="Times New Roman" w:hAnsi="Times New Roman"/>
          <w:color w:val="000000"/>
          <w:sz w:val="24"/>
          <w:szCs w:val="24"/>
        </w:rPr>
        <w:tab/>
      </w:r>
      <w:r>
        <w:rPr>
          <w:rFonts w:ascii="Times New Roman" w:hAnsi="Times New Roman"/>
          <w:color w:val="000000"/>
          <w:sz w:val="24"/>
          <w:szCs w:val="24"/>
          <w:u w:val="single"/>
        </w:rPr>
        <w:t>Local</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828"/>
        </w:tabs>
        <w:autoSpaceDE w:val="0"/>
        <w:autoSpaceDN w:val="0"/>
        <w:adjustRightInd w:val="0"/>
        <w:spacing w:after="0" w:line="240" w:lineRule="auto"/>
        <w:ind w:left="480" w:right="365"/>
        <w:rPr>
          <w:rFonts w:ascii="Times New Roman" w:hAnsi="Times New Roman"/>
          <w:b/>
          <w:bCs/>
          <w:color w:val="000000"/>
          <w:sz w:val="24"/>
          <w:szCs w:val="24"/>
        </w:rPr>
      </w:pPr>
      <w:r>
        <w:rPr>
          <w:rFonts w:ascii="Times New Roman" w:hAnsi="Times New Roman"/>
          <w:b/>
          <w:bCs/>
          <w:color w:val="000000"/>
          <w:sz w:val="24"/>
          <w:szCs w:val="24"/>
        </w:rPr>
        <w:t>B.</w:t>
      </w:r>
      <w:r>
        <w:rPr>
          <w:rFonts w:ascii="Times New Roman" w:hAnsi="Times New Roman"/>
          <w:b/>
          <w:bCs/>
          <w:color w:val="993300"/>
          <w:sz w:val="24"/>
          <w:szCs w:val="24"/>
        </w:rPr>
        <w:tab/>
      </w:r>
      <w:r>
        <w:rPr>
          <w:rFonts w:ascii="Times New Roman" w:hAnsi="Times New Roman"/>
          <w:b/>
          <w:bCs/>
          <w:color w:val="000000"/>
          <w:sz w:val="24"/>
          <w:szCs w:val="24"/>
        </w:rPr>
        <w:t>ACTIVITIES IN THE PROFESSION</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color w:val="000000"/>
          <w:sz w:val="24"/>
          <w:szCs w:val="24"/>
          <w:u w:val="single"/>
        </w:rPr>
        <w:t>International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color w:val="000000"/>
          <w:sz w:val="24"/>
          <w:szCs w:val="24"/>
          <w:u w:val="single"/>
        </w:rPr>
        <w:t>National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color w:val="000000"/>
          <w:sz w:val="24"/>
          <w:szCs w:val="24"/>
          <w:u w:val="single"/>
        </w:rPr>
        <w:t>Regional</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d.</w:t>
      </w:r>
      <w:r>
        <w:rPr>
          <w:rFonts w:ascii="Times New Roman" w:hAnsi="Times New Roman"/>
          <w:color w:val="000000"/>
          <w:sz w:val="24"/>
          <w:szCs w:val="24"/>
        </w:rPr>
        <w:tab/>
      </w:r>
      <w:r>
        <w:rPr>
          <w:rFonts w:ascii="Times New Roman" w:hAnsi="Times New Roman"/>
          <w:color w:val="000000"/>
          <w:sz w:val="24"/>
          <w:szCs w:val="24"/>
          <w:u w:val="single"/>
        </w:rPr>
        <w:t>State</w:t>
      </w:r>
    </w:p>
    <w:p w:rsidR="004724D1" w:rsidRDefault="004724D1">
      <w:pPr>
        <w:widowControl w:val="0"/>
        <w:autoSpaceDE w:val="0"/>
        <w:autoSpaceDN w:val="0"/>
        <w:adjustRightInd w:val="0"/>
        <w:spacing w:after="0" w:line="240" w:lineRule="auto"/>
        <w:ind w:left="1200" w:right="365" w:hanging="360"/>
        <w:rPr>
          <w:rFonts w:ascii="Times New Roman" w:hAnsi="Times New Roman"/>
          <w:color w:val="000000"/>
          <w:sz w:val="24"/>
          <w:szCs w:val="24"/>
          <w:u w:val="single"/>
        </w:rPr>
      </w:pPr>
      <w:r>
        <w:rPr>
          <w:rFonts w:ascii="Times New Roman" w:hAnsi="Times New Roman"/>
          <w:color w:val="000000"/>
          <w:sz w:val="24"/>
          <w:szCs w:val="24"/>
        </w:rPr>
        <w:t>e.</w:t>
      </w:r>
      <w:r>
        <w:rPr>
          <w:rFonts w:ascii="Times New Roman" w:hAnsi="Times New Roman"/>
          <w:color w:val="000000"/>
          <w:sz w:val="24"/>
          <w:szCs w:val="24"/>
        </w:rPr>
        <w:tab/>
      </w:r>
      <w:r>
        <w:rPr>
          <w:rFonts w:ascii="Times New Roman" w:hAnsi="Times New Roman"/>
          <w:color w:val="000000"/>
          <w:sz w:val="24"/>
          <w:szCs w:val="24"/>
          <w:u w:val="single"/>
        </w:rPr>
        <w:t>Local</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28.</w:t>
      </w:r>
      <w:r>
        <w:rPr>
          <w:rFonts w:ascii="Times New Roman" w:hAnsi="Times New Roman"/>
          <w:b/>
          <w:bCs/>
          <w:color w:val="000000"/>
          <w:sz w:val="24"/>
          <w:szCs w:val="24"/>
        </w:rPr>
        <w:tab/>
        <w:t>HONORS</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color w:val="000000"/>
          <w:sz w:val="24"/>
          <w:szCs w:val="24"/>
        </w:rPr>
        <w:t xml:space="preserve">List those honors, awards and prizes received as part of your professional career. Write “None” under all subheadings where you have nothing to report. </w:t>
      </w:r>
      <w:r>
        <w:rPr>
          <w:rFonts w:ascii="Times New Roman" w:hAnsi="Times New Roman"/>
          <w:b/>
          <w:bCs/>
          <w:color w:val="000000"/>
          <w:sz w:val="24"/>
          <w:szCs w:val="24"/>
        </w:rPr>
        <w:t>NOTE: If you have entered your honors and awards in this OPT self-service module, they will auto-populate in this section.</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u w:val="single"/>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color w:val="000000"/>
          <w:sz w:val="24"/>
          <w:szCs w:val="24"/>
          <w:u w:val="single"/>
        </w:rPr>
        <w:t>International</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u w:val="single"/>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color w:val="000000"/>
          <w:sz w:val="24"/>
          <w:szCs w:val="24"/>
          <w:u w:val="single"/>
        </w:rPr>
        <w:t>National</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u w:val="single"/>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color w:val="000000"/>
          <w:sz w:val="24"/>
          <w:szCs w:val="24"/>
          <w:u w:val="single"/>
        </w:rPr>
        <w:t>Regional</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u w:val="single"/>
        </w:rPr>
      </w:pPr>
      <w:r>
        <w:rPr>
          <w:rFonts w:ascii="Times New Roman" w:hAnsi="Times New Roman"/>
          <w:color w:val="000000"/>
          <w:sz w:val="24"/>
          <w:szCs w:val="24"/>
        </w:rPr>
        <w:t>d.</w:t>
      </w:r>
      <w:r>
        <w:rPr>
          <w:rFonts w:ascii="Times New Roman" w:hAnsi="Times New Roman"/>
          <w:color w:val="000000"/>
          <w:sz w:val="24"/>
          <w:szCs w:val="24"/>
        </w:rPr>
        <w:tab/>
      </w:r>
      <w:r>
        <w:rPr>
          <w:rFonts w:ascii="Times New Roman" w:hAnsi="Times New Roman"/>
          <w:color w:val="000000"/>
          <w:sz w:val="24"/>
          <w:szCs w:val="24"/>
          <w:u w:val="single"/>
        </w:rPr>
        <w:t>State</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u w:val="single"/>
        </w:rPr>
      </w:pPr>
      <w:r>
        <w:rPr>
          <w:rFonts w:ascii="Times New Roman" w:hAnsi="Times New Roman"/>
          <w:color w:val="000000"/>
          <w:sz w:val="24"/>
          <w:szCs w:val="24"/>
        </w:rPr>
        <w:t>e.</w:t>
      </w:r>
      <w:r>
        <w:rPr>
          <w:rFonts w:ascii="Times New Roman" w:hAnsi="Times New Roman"/>
          <w:color w:val="000000"/>
          <w:sz w:val="24"/>
          <w:szCs w:val="24"/>
        </w:rPr>
        <w:tab/>
      </w:r>
      <w:r>
        <w:rPr>
          <w:rFonts w:ascii="Times New Roman" w:hAnsi="Times New Roman"/>
          <w:color w:val="000000"/>
          <w:sz w:val="24"/>
          <w:szCs w:val="24"/>
          <w:u w:val="single"/>
        </w:rPr>
        <w:t>Local</w:t>
      </w: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29.</w:t>
      </w:r>
      <w:r>
        <w:rPr>
          <w:rFonts w:ascii="Times New Roman" w:hAnsi="Times New Roman"/>
          <w:b/>
          <w:bCs/>
          <w:color w:val="000000"/>
          <w:sz w:val="24"/>
          <w:szCs w:val="24"/>
        </w:rPr>
        <w:tab/>
        <w:t>CHAIR’S LETTER</w:t>
      </w:r>
    </w:p>
    <w:p w:rsidR="004724D1" w:rsidRDefault="004724D1">
      <w:pPr>
        <w:widowControl w:val="0"/>
        <w:tabs>
          <w:tab w:val="left" w:pos="558"/>
        </w:tabs>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 xml:space="preserve">To be entered by department/unit administrator. Candidate may respond using OPT system. </w:t>
      </w:r>
    </w:p>
    <w:p w:rsidR="004724D1" w:rsidRDefault="004724D1">
      <w:pPr>
        <w:widowControl w:val="0"/>
        <w:tabs>
          <w:tab w:val="left" w:pos="558"/>
        </w:tabs>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30.</w:t>
      </w:r>
      <w:r>
        <w:rPr>
          <w:rFonts w:ascii="Times New Roman" w:hAnsi="Times New Roman"/>
          <w:b/>
          <w:bCs/>
          <w:color w:val="000000"/>
          <w:sz w:val="24"/>
          <w:szCs w:val="24"/>
        </w:rPr>
        <w:tab/>
        <w:t>DEAN’S LETTER</w:t>
      </w:r>
    </w:p>
    <w:p w:rsidR="004724D1" w:rsidRDefault="004724D1">
      <w:pPr>
        <w:widowControl w:val="0"/>
        <w:tabs>
          <w:tab w:val="left" w:pos="558"/>
        </w:tabs>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To be entered by college administrator. Candidate may respond using OPT system.</w:t>
      </w:r>
    </w:p>
    <w:p w:rsidR="004724D1" w:rsidRDefault="004724D1">
      <w:pPr>
        <w:widowControl w:val="0"/>
        <w:tabs>
          <w:tab w:val="left" w:pos="558"/>
        </w:tabs>
        <w:autoSpaceDE w:val="0"/>
        <w:autoSpaceDN w:val="0"/>
        <w:adjustRightInd w:val="0"/>
        <w:spacing w:after="0" w:line="240" w:lineRule="auto"/>
        <w:ind w:left="75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31.</w:t>
      </w:r>
      <w:r>
        <w:rPr>
          <w:rFonts w:ascii="Times New Roman" w:hAnsi="Times New Roman"/>
          <w:b/>
          <w:bCs/>
          <w:color w:val="000000"/>
          <w:sz w:val="24"/>
          <w:szCs w:val="24"/>
        </w:rPr>
        <w:tab/>
        <w:t>SAMPLE LETTER TO EVALUATORS</w:t>
      </w:r>
    </w:p>
    <w:p w:rsidR="004724D1" w:rsidRDefault="004724D1">
      <w:pPr>
        <w:widowControl w:val="0"/>
        <w:tabs>
          <w:tab w:val="left" w:pos="558"/>
        </w:tabs>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To be entered by department/unit administrator. </w:t>
      </w:r>
      <w:r>
        <w:rPr>
          <w:rFonts w:ascii="Times New Roman" w:hAnsi="Times New Roman"/>
          <w:color w:val="000000"/>
          <w:sz w:val="24"/>
          <w:szCs w:val="24"/>
        </w:rPr>
        <w:t xml:space="preserve">Note: The sample letter should be a copy of a template, not a copy of an actual letter of solicitation to an evaluator. </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32.</w:t>
      </w:r>
      <w:r>
        <w:rPr>
          <w:rFonts w:ascii="Times New Roman" w:hAnsi="Times New Roman"/>
          <w:b/>
          <w:bCs/>
          <w:color w:val="000000"/>
          <w:sz w:val="24"/>
          <w:szCs w:val="24"/>
        </w:rPr>
        <w:tab/>
        <w:t>BIO-SKETCHES OF INDIVIDUALS WRITING SOLICITED LETTERS OF EVALUATION and LETTERS OF EVALUATION</w:t>
      </w:r>
    </w:p>
    <w:p w:rsidR="004724D1" w:rsidRDefault="004724D1">
      <w:pPr>
        <w:widowControl w:val="0"/>
        <w:tabs>
          <w:tab w:val="left" w:pos="558"/>
        </w:tabs>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b/>
          <w:bCs/>
          <w:color w:val="000000"/>
          <w:sz w:val="24"/>
          <w:szCs w:val="24"/>
        </w:rPr>
        <w:t xml:space="preserve">To be entered by department/unit administrator. </w:t>
      </w:r>
      <w:r>
        <w:rPr>
          <w:rFonts w:ascii="Times New Roman" w:hAnsi="Times New Roman"/>
          <w:color w:val="000000"/>
          <w:sz w:val="24"/>
          <w:szCs w:val="24"/>
        </w:rPr>
        <w:t>Note: For ease of review, please upload each bio-sketch and accompanying letter in a separate PDF and note the institution in the “Comments” section. In the bio-sketch please indicate whether the evaluator was recommended by the candidate or Chair.</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lastRenderedPageBreak/>
        <w:t>33.</w:t>
      </w:r>
      <w:r>
        <w:rPr>
          <w:rFonts w:ascii="Times New Roman" w:hAnsi="Times New Roman"/>
          <w:b/>
          <w:bCs/>
          <w:color w:val="000000"/>
          <w:sz w:val="24"/>
          <w:szCs w:val="24"/>
        </w:rPr>
        <w:tab/>
        <w:t>COPIES OF THE LAST FIVE ANNUAL LETTERS OF EVALUATION</w:t>
      </w:r>
    </w:p>
    <w:p w:rsidR="004724D1" w:rsidRDefault="004724D1">
      <w:pPr>
        <w:widowControl w:val="0"/>
        <w:autoSpaceDE w:val="0"/>
        <w:autoSpaceDN w:val="0"/>
        <w:adjustRightInd w:val="0"/>
        <w:spacing w:after="0" w:line="240" w:lineRule="auto"/>
        <w:ind w:left="120" w:right="365"/>
        <w:rPr>
          <w:rFonts w:ascii="Times New Roman" w:hAnsi="Times New Roman"/>
          <w:b/>
          <w:bCs/>
          <w:color w:val="000000"/>
          <w:sz w:val="24"/>
          <w:szCs w:val="24"/>
        </w:rPr>
      </w:pPr>
      <w:r>
        <w:rPr>
          <w:rFonts w:ascii="Times New Roman" w:hAnsi="Times New Roman"/>
          <w:b/>
          <w:bCs/>
          <w:color w:val="000000"/>
          <w:sz w:val="24"/>
          <w:szCs w:val="24"/>
        </w:rPr>
        <w:t xml:space="preserve">To be entered by department/unit administrator. </w:t>
      </w:r>
      <w:r>
        <w:rPr>
          <w:rFonts w:ascii="Times New Roman" w:hAnsi="Times New Roman"/>
          <w:color w:val="000000"/>
          <w:sz w:val="24"/>
          <w:szCs w:val="24"/>
        </w:rPr>
        <w:t xml:space="preserve">(Do not include these in any materials sent to external evaluators.) </w:t>
      </w:r>
      <w:r>
        <w:rPr>
          <w:rFonts w:ascii="Times New Roman" w:hAnsi="Times New Roman"/>
          <w:b/>
          <w:bCs/>
          <w:color w:val="000000"/>
          <w:sz w:val="24"/>
          <w:szCs w:val="24"/>
        </w:rPr>
        <w:t>Candidate should verify in the OPT system that the correct letters have been entered. Note: Do not include mid-career review report.</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tabs>
          <w:tab w:val="left" w:pos="468"/>
        </w:tabs>
        <w:autoSpaceDE w:val="0"/>
        <w:autoSpaceDN w:val="0"/>
        <w:adjustRightInd w:val="0"/>
        <w:spacing w:after="0" w:line="240" w:lineRule="auto"/>
        <w:ind w:left="120" w:right="365" w:hanging="360"/>
        <w:jc w:val="both"/>
        <w:rPr>
          <w:rFonts w:ascii="Times New Roman" w:hAnsi="Times New Roman"/>
          <w:b/>
          <w:bCs/>
          <w:color w:val="000000"/>
          <w:sz w:val="24"/>
          <w:szCs w:val="24"/>
        </w:rPr>
      </w:pPr>
      <w:r>
        <w:rPr>
          <w:rFonts w:ascii="Times New Roman" w:hAnsi="Times New Roman"/>
          <w:b/>
          <w:bCs/>
          <w:color w:val="000000"/>
          <w:sz w:val="24"/>
          <w:szCs w:val="24"/>
        </w:rPr>
        <w:t>34.</w:t>
      </w:r>
      <w:r>
        <w:rPr>
          <w:rFonts w:ascii="Times New Roman" w:hAnsi="Times New Roman"/>
          <w:b/>
          <w:bCs/>
          <w:color w:val="000000"/>
          <w:sz w:val="24"/>
          <w:szCs w:val="24"/>
        </w:rPr>
        <w:tab/>
        <w:t>FURTHER INFORMATION</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and committee reports. Information should be restricted to professional accomplishments and should not include such items as “thank you” or acknowledgment letters.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Do not include vitas/resumes, publication reprints and reprint requests in the packet. These may be requested by the reviewing bodies at any level of the process.</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 xml:space="preserve">Do not include book contracts. </w:t>
      </w: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365"/>
        <w:rPr>
          <w:rFonts w:ascii="Times New Roman" w:hAnsi="Times New Roman"/>
          <w:color w:val="000000"/>
          <w:sz w:val="24"/>
          <w:szCs w:val="24"/>
        </w:rPr>
      </w:pPr>
      <w:r>
        <w:rPr>
          <w:rFonts w:ascii="Times New Roman" w:hAnsi="Times New Roman"/>
          <w:color w:val="000000"/>
          <w:sz w:val="24"/>
          <w:szCs w:val="24"/>
        </w:rPr>
        <w:t>This section may also be used for any additions or changes that need to be entered once the packet is certified for review.</w:t>
      </w: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p>
    <w:p w:rsidR="004724D1" w:rsidRDefault="004724D1">
      <w:pPr>
        <w:widowControl w:val="0"/>
        <w:autoSpaceDE w:val="0"/>
        <w:autoSpaceDN w:val="0"/>
        <w:adjustRightInd w:val="0"/>
        <w:spacing w:after="0" w:line="240" w:lineRule="auto"/>
        <w:ind w:left="120" w:right="120" w:firstLine="720"/>
        <w:rPr>
          <w:rFonts w:ascii="Arial" w:hAnsi="Arial" w:cs="Arial"/>
          <w:sz w:val="24"/>
          <w:szCs w:val="24"/>
        </w:rPr>
      </w:pPr>
    </w:p>
    <w:p w:rsidR="004724D1" w:rsidRDefault="004724D1">
      <w:pPr>
        <w:widowControl w:val="0"/>
        <w:autoSpaceDE w:val="0"/>
        <w:autoSpaceDN w:val="0"/>
        <w:adjustRightInd w:val="0"/>
        <w:spacing w:after="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 </w:t>
      </w:r>
    </w:p>
    <w:sectPr w:rsidR="004724D1">
      <w:headerReference w:type="default" r:id="rId20"/>
      <w:pgSz w:w="12240" w:h="15840"/>
      <w:pgMar w:top="1440" w:right="1320" w:bottom="14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FB" w:rsidRDefault="008166FB">
      <w:pPr>
        <w:spacing w:after="0" w:line="240" w:lineRule="auto"/>
      </w:pPr>
      <w:r>
        <w:separator/>
      </w:r>
    </w:p>
  </w:endnote>
  <w:endnote w:type="continuationSeparator" w:id="0">
    <w:p w:rsidR="008166FB" w:rsidRDefault="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FB" w:rsidRDefault="008166FB">
      <w:pPr>
        <w:spacing w:after="0" w:line="240" w:lineRule="auto"/>
      </w:pPr>
      <w:r>
        <w:separator/>
      </w:r>
    </w:p>
  </w:footnote>
  <w:footnote w:type="continuationSeparator" w:id="0">
    <w:p w:rsidR="008166FB" w:rsidRDefault="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D1" w:rsidRDefault="004724D1">
    <w:pPr>
      <w:widowControl w:val="0"/>
      <w:autoSpaceDE w:val="0"/>
      <w:autoSpaceDN w:val="0"/>
      <w:adjustRightInd w:val="0"/>
      <w:spacing w:after="0" w:line="240" w:lineRule="auto"/>
      <w:ind w:left="120" w:right="12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128"/>
    <w:multiLevelType w:val="multilevel"/>
    <w:tmpl w:val="00000001"/>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E52E9B"/>
    <w:multiLevelType w:val="multilevel"/>
    <w:tmpl w:val="00000033"/>
    <w:lvl w:ilvl="0">
      <w:start w:val="1"/>
      <w:numFmt w:val="lowerLetter"/>
      <w:lvlText w:val="%1."/>
      <w:lvlJc w:val="left"/>
      <w:pPr>
        <w:tabs>
          <w:tab w:val="num" w:pos="108"/>
        </w:tabs>
        <w:ind w:left="828" w:hanging="360"/>
      </w:pPr>
      <w:rPr>
        <w:rFonts w:ascii="Arial" w:hAnsi="Arial" w:cs="Arial"/>
        <w:b/>
        <w:bCs/>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 w15:restartNumberingAfterBreak="0">
    <w:nsid w:val="2EC338ED"/>
    <w:multiLevelType w:val="multilevel"/>
    <w:tmpl w:val="00000029"/>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5CC81D7C"/>
    <w:multiLevelType w:val="multilevel"/>
    <w:tmpl w:val="00000015"/>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5" w15:restartNumberingAfterBreak="0">
    <w:nsid w:val="663D09DD"/>
    <w:multiLevelType w:val="multilevel"/>
    <w:tmpl w:val="0000003D"/>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6" w15:restartNumberingAfterBreak="0">
    <w:nsid w:val="782D23A9"/>
    <w:multiLevelType w:val="multilevel"/>
    <w:tmpl w:val="0000001F"/>
    <w:lvl w:ilvl="0">
      <w:start w:val="1"/>
      <w:numFmt w:val="lowerLetter"/>
      <w:lvlText w:val="%1."/>
      <w:lvlJc w:val="left"/>
      <w:pPr>
        <w:tabs>
          <w:tab w:val="num" w:pos="108"/>
        </w:tabs>
        <w:ind w:left="918" w:hanging="360"/>
      </w:pPr>
      <w:rPr>
        <w:rFonts w:ascii="Arial" w:hAnsi="Arial" w:cs="Arial"/>
        <w:color w:val="000000"/>
        <w:sz w:val="24"/>
        <w:szCs w:val="24"/>
      </w:rPr>
    </w:lvl>
    <w:lvl w:ilvl="1">
      <w:start w:val="1"/>
      <w:numFmt w:val="lowerLetter"/>
      <w:lvlText w:val="%2."/>
      <w:lvlJc w:val="left"/>
      <w:pPr>
        <w:tabs>
          <w:tab w:val="num" w:pos="108"/>
        </w:tabs>
        <w:ind w:left="1638" w:hanging="360"/>
      </w:pPr>
      <w:rPr>
        <w:rFonts w:ascii="Arial" w:hAnsi="Arial" w:cs="Arial"/>
        <w:color w:val="000000"/>
        <w:sz w:val="24"/>
        <w:szCs w:val="24"/>
      </w:rPr>
    </w:lvl>
    <w:lvl w:ilvl="2">
      <w:start w:val="1"/>
      <w:numFmt w:val="lowerRoman"/>
      <w:lvlText w:val="%3."/>
      <w:lvlJc w:val="right"/>
      <w:pPr>
        <w:tabs>
          <w:tab w:val="num" w:pos="108"/>
        </w:tabs>
        <w:ind w:left="2358" w:hanging="180"/>
      </w:pPr>
      <w:rPr>
        <w:rFonts w:ascii="Arial" w:hAnsi="Arial" w:cs="Arial"/>
        <w:color w:val="000000"/>
        <w:sz w:val="24"/>
        <w:szCs w:val="24"/>
      </w:rPr>
    </w:lvl>
    <w:lvl w:ilvl="3">
      <w:start w:val="1"/>
      <w:numFmt w:val="decimal"/>
      <w:lvlText w:val="%4."/>
      <w:lvlJc w:val="left"/>
      <w:pPr>
        <w:tabs>
          <w:tab w:val="num" w:pos="108"/>
        </w:tabs>
        <w:ind w:left="3078" w:hanging="360"/>
      </w:pPr>
      <w:rPr>
        <w:rFonts w:ascii="Arial" w:hAnsi="Arial" w:cs="Arial"/>
        <w:color w:val="000000"/>
        <w:sz w:val="24"/>
        <w:szCs w:val="24"/>
      </w:rPr>
    </w:lvl>
    <w:lvl w:ilvl="4">
      <w:start w:val="1"/>
      <w:numFmt w:val="lowerLetter"/>
      <w:lvlText w:val="%5."/>
      <w:lvlJc w:val="left"/>
      <w:pPr>
        <w:tabs>
          <w:tab w:val="num" w:pos="108"/>
        </w:tabs>
        <w:ind w:left="3798" w:hanging="360"/>
      </w:pPr>
      <w:rPr>
        <w:rFonts w:ascii="Arial" w:hAnsi="Arial" w:cs="Arial"/>
        <w:color w:val="000000"/>
        <w:sz w:val="24"/>
        <w:szCs w:val="24"/>
      </w:rPr>
    </w:lvl>
    <w:lvl w:ilvl="5">
      <w:start w:val="1"/>
      <w:numFmt w:val="lowerRoman"/>
      <w:lvlText w:val="%6."/>
      <w:lvlJc w:val="right"/>
      <w:pPr>
        <w:tabs>
          <w:tab w:val="num" w:pos="108"/>
        </w:tabs>
        <w:ind w:left="4518" w:hanging="180"/>
      </w:pPr>
      <w:rPr>
        <w:rFonts w:ascii="Arial" w:hAnsi="Arial" w:cs="Arial"/>
        <w:color w:val="000000"/>
        <w:sz w:val="24"/>
        <w:szCs w:val="24"/>
      </w:rPr>
    </w:lvl>
    <w:lvl w:ilvl="6">
      <w:start w:val="1"/>
      <w:numFmt w:val="decimal"/>
      <w:lvlText w:val="%7."/>
      <w:lvlJc w:val="left"/>
      <w:pPr>
        <w:tabs>
          <w:tab w:val="num" w:pos="108"/>
        </w:tabs>
        <w:ind w:left="5238" w:hanging="360"/>
      </w:pPr>
      <w:rPr>
        <w:rFonts w:ascii="Arial" w:hAnsi="Arial" w:cs="Arial"/>
        <w:color w:val="000000"/>
        <w:sz w:val="24"/>
        <w:szCs w:val="24"/>
      </w:rPr>
    </w:lvl>
    <w:lvl w:ilvl="7">
      <w:start w:val="1"/>
      <w:numFmt w:val="lowerLetter"/>
      <w:lvlText w:val="%8."/>
      <w:lvlJc w:val="left"/>
      <w:pPr>
        <w:tabs>
          <w:tab w:val="num" w:pos="108"/>
        </w:tabs>
        <w:ind w:left="5958" w:hanging="360"/>
      </w:pPr>
      <w:rPr>
        <w:rFonts w:ascii="Arial" w:hAnsi="Arial" w:cs="Arial"/>
        <w:color w:val="000000"/>
        <w:sz w:val="24"/>
        <w:szCs w:val="24"/>
      </w:rPr>
    </w:lvl>
    <w:lvl w:ilvl="8">
      <w:start w:val="1"/>
      <w:numFmt w:val="lowerRoman"/>
      <w:lvlText w:val="%9."/>
      <w:lvlJc w:val="right"/>
      <w:pPr>
        <w:tabs>
          <w:tab w:val="num" w:pos="108"/>
        </w:tabs>
        <w:ind w:left="6678" w:hanging="180"/>
      </w:pPr>
      <w:rPr>
        <w:rFonts w:ascii="Arial" w:hAnsi="Arial" w:cs="Arial"/>
        <w:color w:val="000000"/>
        <w:sz w:val="24"/>
        <w:szCs w:val="24"/>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11"/>
    <w:rsid w:val="004724D1"/>
    <w:rsid w:val="008166FB"/>
    <w:rsid w:val="00CD0A11"/>
    <w:rsid w:val="00E0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6639A6-F9B9-4806-9B2D-668A286F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orida.sharepoint.com/sites/aa/Provost/PT/Lists/PTAdmins/AllItems.aspx" TargetMode="External"/><Relationship Id="rId13" Type="http://schemas.openxmlformats.org/officeDocument/2006/relationships/hyperlink" Target="mailto:opt@admin.ufl.edu" TargetMode="External"/><Relationship Id="rId18" Type="http://schemas.openxmlformats.org/officeDocument/2006/relationships/hyperlink" Target="https://hr.ifas.ufl.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a.ufl.edu/tenure" TargetMode="External"/><Relationship Id="rId12" Type="http://schemas.openxmlformats.org/officeDocument/2006/relationships/hyperlink" Target="mailto:ufhr-employment@ufl.edu" TargetMode="External"/><Relationship Id="rId17"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hyperlink" Target="mailto:graddata@ufl.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hr.ufl.edu/instructionguides/effort_reporting/EffortReportingActivityCategories.pdf" TargetMode="External"/><Relationship Id="rId5" Type="http://schemas.openxmlformats.org/officeDocument/2006/relationships/footnotes" Target="footnotes.xml"/><Relationship Id="rId15" Type="http://schemas.openxmlformats.org/officeDocument/2006/relationships/hyperlink" Target="mailto:GatorEvals-Support@ufl.edu" TargetMode="External"/><Relationship Id="rId10" Type="http://schemas.openxmlformats.org/officeDocument/2006/relationships/hyperlink" Target="http://aa.ufl.edu/policies/tenure-and-promotion-information/" TargetMode="External"/><Relationship Id="rId19"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mailto:opt@admin.ufl.edu" TargetMode="External"/><Relationship Id="rId14" Type="http://schemas.openxmlformats.org/officeDocument/2006/relationships/hyperlink" Target="mailto:evaluations@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4766</Words>
  <Characters>27170</Characters>
  <Application>Microsoft Office Word</Application>
  <DocSecurity>0</DocSecurity>
  <Lines>226</Lines>
  <Paragraphs>63</Paragraphs>
  <ScaleCrop>false</ScaleCrop>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Glen Mapes</dc:creator>
  <cp:keywords/>
  <dc:description>Generated by Oracle BI Publisher 12.2.1.4.0</dc:description>
  <cp:lastModifiedBy>Glen Mapes</cp:lastModifiedBy>
  <cp:revision>2</cp:revision>
  <cp:lastPrinted>2022-03-03T17:24:00Z</cp:lastPrinted>
  <dcterms:created xsi:type="dcterms:W3CDTF">2022-03-03T17:25:00Z</dcterms:created>
  <dcterms:modified xsi:type="dcterms:W3CDTF">2022-03-03T17:25:00Z</dcterms:modified>
</cp:coreProperties>
</file>